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A466" w14:textId="60405723" w:rsidR="008E51A0" w:rsidRPr="001C1BE1" w:rsidRDefault="00450F67" w:rsidP="001C1BE1">
      <w:pPr>
        <w:pStyle w:val="Heading1"/>
        <w:jc w:val="center"/>
        <w:rPr>
          <w:rFonts w:asciiTheme="majorHAnsi" w:eastAsia="SimHei" w:hAnsiTheme="majorHAnsi"/>
          <w:color w:val="FF6B00"/>
          <w:spacing w:val="-15"/>
          <w:sz w:val="32"/>
          <w:szCs w:val="32"/>
          <w:lang w:eastAsia="zh-CN"/>
        </w:rPr>
      </w:pPr>
      <w:r w:rsidRPr="001C1BE1">
        <w:rPr>
          <w:rFonts w:asciiTheme="majorHAnsi" w:eastAsia="SimHei" w:hAnsiTheme="majorHAnsi"/>
          <w:color w:val="FF6B00"/>
          <w:spacing w:val="-15"/>
          <w:sz w:val="32"/>
          <w:szCs w:val="32"/>
          <w:lang w:eastAsia="zh-CN"/>
        </w:rPr>
        <w:t>Terma</w:t>
      </w:r>
      <w:r w:rsidR="0048167F" w:rsidRPr="001C1BE1">
        <w:rPr>
          <w:rFonts w:asciiTheme="majorHAnsi" w:eastAsia="SimHei" w:hAnsiTheme="majorHAnsi"/>
          <w:color w:val="FF6B00"/>
          <w:spacing w:val="-15"/>
          <w:sz w:val="32"/>
          <w:szCs w:val="32"/>
          <w:lang w:eastAsia="zh-CN"/>
        </w:rPr>
        <w:t xml:space="preserve"> R</w:t>
      </w:r>
      <w:r w:rsidRPr="001C1BE1">
        <w:rPr>
          <w:rFonts w:asciiTheme="majorHAnsi" w:eastAsia="SimHei" w:hAnsiTheme="majorHAnsi"/>
          <w:color w:val="FF6B00"/>
          <w:spacing w:val="-15"/>
          <w:sz w:val="32"/>
          <w:szCs w:val="32"/>
          <w:lang w:eastAsia="zh-CN"/>
        </w:rPr>
        <w:t>eferenc</w:t>
      </w:r>
      <w:r w:rsidR="0048167F" w:rsidRPr="001C1BE1">
        <w:rPr>
          <w:rFonts w:asciiTheme="majorHAnsi" w:eastAsia="SimHei" w:hAnsiTheme="majorHAnsi"/>
          <w:color w:val="FF6B00"/>
          <w:spacing w:val="-15"/>
          <w:sz w:val="32"/>
          <w:szCs w:val="32"/>
          <w:lang w:eastAsia="zh-CN"/>
        </w:rPr>
        <w: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41"/>
      </w:tblGrid>
      <w:tr w:rsidR="002C38D1" w:rsidRPr="006B5C93" w14:paraId="79E22198" w14:textId="77777777" w:rsidTr="003C2940">
        <w:trPr>
          <w:trHeight w:val="20"/>
          <w:jc w:val="center"/>
        </w:trPr>
        <w:tc>
          <w:tcPr>
            <w:tcW w:w="1395" w:type="pct"/>
            <w:tcBorders>
              <w:top w:val="single" w:sz="4" w:space="0" w:color="auto"/>
              <w:left w:val="single" w:sz="4" w:space="0" w:color="auto"/>
              <w:bottom w:val="single" w:sz="4" w:space="0" w:color="auto"/>
              <w:right w:val="single" w:sz="4" w:space="0" w:color="auto"/>
            </w:tcBorders>
          </w:tcPr>
          <w:p w14:paraId="495DC203" w14:textId="77777777" w:rsidR="00450F67" w:rsidRPr="006B5C93" w:rsidRDefault="00450F67">
            <w:pPr>
              <w:spacing w:before="60" w:after="0" w:line="276" w:lineRule="auto"/>
              <w:contextualSpacing/>
              <w:jc w:val="both"/>
              <w:rPr>
                <w:rFonts w:asciiTheme="majorHAnsi" w:eastAsia="SimSun" w:hAnsiTheme="majorHAnsi" w:cs="Latha"/>
                <w:b/>
                <w:lang w:eastAsia="zh-CN"/>
              </w:rPr>
            </w:pPr>
            <w:r w:rsidRPr="006B5C93">
              <w:rPr>
                <w:rFonts w:asciiTheme="majorHAnsi" w:eastAsia="SimSun" w:hAnsiTheme="majorHAnsi" w:cs="Latha"/>
                <w:b/>
                <w:lang w:eastAsia="zh-CN"/>
              </w:rPr>
              <w:t>Titulli i shërbimit</w:t>
            </w:r>
          </w:p>
        </w:tc>
        <w:tc>
          <w:tcPr>
            <w:tcW w:w="3605" w:type="pct"/>
            <w:tcBorders>
              <w:top w:val="single" w:sz="4" w:space="0" w:color="auto"/>
              <w:left w:val="single" w:sz="4" w:space="0" w:color="auto"/>
              <w:bottom w:val="single" w:sz="4" w:space="0" w:color="auto"/>
              <w:right w:val="single" w:sz="4" w:space="0" w:color="auto"/>
            </w:tcBorders>
          </w:tcPr>
          <w:p w14:paraId="5733F039" w14:textId="7B97CCA7" w:rsidR="00F110C4" w:rsidRPr="000E62A0" w:rsidRDefault="00F110C4" w:rsidP="00F110C4">
            <w:pPr>
              <w:spacing w:after="0"/>
              <w:ind w:right="90"/>
              <w:jc w:val="both"/>
              <w:rPr>
                <w:rFonts w:asciiTheme="majorHAnsi" w:eastAsia="SimSun" w:hAnsiTheme="majorHAnsi" w:cs="Latha"/>
                <w:lang w:eastAsia="zh-CN"/>
              </w:rPr>
            </w:pPr>
            <w:r w:rsidRPr="000E62A0">
              <w:rPr>
                <w:rFonts w:asciiTheme="majorHAnsi" w:eastAsia="SimSun" w:hAnsiTheme="majorHAnsi" w:cs="Latha"/>
                <w:lang w:eastAsia="zh-CN"/>
              </w:rPr>
              <w:t xml:space="preserve">Kërkohet konsulencë </w:t>
            </w:r>
            <w:r w:rsidR="005F2A4A">
              <w:rPr>
                <w:rFonts w:asciiTheme="majorHAnsi" w:eastAsia="SimSun" w:hAnsiTheme="majorHAnsi" w:cs="Latha"/>
                <w:lang w:eastAsia="zh-CN"/>
              </w:rPr>
              <w:t>nga ekspert/grup ekspert</w:t>
            </w:r>
            <w:r w:rsidR="005F2A4A" w:rsidRPr="000E62A0">
              <w:rPr>
                <w:rFonts w:asciiTheme="majorHAnsi" w:eastAsia="SimSun" w:hAnsiTheme="majorHAnsi" w:cs="Latha"/>
                <w:lang w:eastAsia="zh-CN"/>
              </w:rPr>
              <w:t>ë</w:t>
            </w:r>
            <w:r w:rsidR="005F2A4A">
              <w:rPr>
                <w:rFonts w:asciiTheme="majorHAnsi" w:eastAsia="SimSun" w:hAnsiTheme="majorHAnsi" w:cs="Latha"/>
                <w:lang w:eastAsia="zh-CN"/>
              </w:rPr>
              <w:t xml:space="preserve">sh </w:t>
            </w:r>
            <w:r w:rsidRPr="000E62A0">
              <w:rPr>
                <w:rFonts w:asciiTheme="majorHAnsi" w:eastAsia="SimSun" w:hAnsiTheme="majorHAnsi" w:cs="Latha"/>
                <w:lang w:eastAsia="zh-CN"/>
              </w:rPr>
              <w:t xml:space="preserve">për: </w:t>
            </w:r>
          </w:p>
          <w:p w14:paraId="46F8C029" w14:textId="77777777" w:rsidR="00115B5B" w:rsidRDefault="00976C59" w:rsidP="000C4F2B">
            <w:pPr>
              <w:pStyle w:val="ListParagraph"/>
              <w:numPr>
                <w:ilvl w:val="0"/>
                <w:numId w:val="32"/>
              </w:numPr>
              <w:spacing w:after="0"/>
              <w:ind w:right="90"/>
              <w:jc w:val="both"/>
              <w:rPr>
                <w:rFonts w:asciiTheme="majorHAnsi" w:eastAsia="SimSun" w:hAnsiTheme="majorHAnsi" w:cs="Latha"/>
                <w:lang w:eastAsia="zh-CN"/>
              </w:rPr>
            </w:pPr>
            <w:r w:rsidRPr="000E62A0">
              <w:rPr>
                <w:rFonts w:asciiTheme="majorHAnsi" w:eastAsia="SimSun" w:hAnsiTheme="majorHAnsi" w:cs="Latha"/>
                <w:lang w:eastAsia="zh-CN"/>
              </w:rPr>
              <w:t xml:space="preserve">Informim </w:t>
            </w:r>
            <w:r w:rsidR="00786B36">
              <w:rPr>
                <w:rFonts w:asciiTheme="majorHAnsi" w:eastAsia="SimSun" w:hAnsiTheme="majorHAnsi" w:cs="Latha"/>
                <w:lang w:eastAsia="zh-CN"/>
              </w:rPr>
              <w:t>p</w:t>
            </w:r>
            <w:r w:rsidR="00786B36" w:rsidRPr="000E62A0">
              <w:rPr>
                <w:rFonts w:asciiTheme="majorHAnsi" w:eastAsia="SimSun" w:hAnsiTheme="majorHAnsi" w:cs="Latha"/>
                <w:lang w:eastAsia="zh-CN"/>
              </w:rPr>
              <w:t>ë</w:t>
            </w:r>
            <w:r w:rsidR="00786B36">
              <w:rPr>
                <w:rFonts w:asciiTheme="majorHAnsi" w:eastAsia="SimSun" w:hAnsiTheme="majorHAnsi" w:cs="Latha"/>
                <w:lang w:eastAsia="zh-CN"/>
              </w:rPr>
              <w:t>r t</w:t>
            </w:r>
            <w:r w:rsidR="00786B36" w:rsidRPr="000E62A0">
              <w:rPr>
                <w:rFonts w:asciiTheme="majorHAnsi" w:eastAsia="SimSun" w:hAnsiTheme="majorHAnsi" w:cs="Latha"/>
                <w:lang w:eastAsia="zh-CN"/>
              </w:rPr>
              <w:t>ë</w:t>
            </w:r>
            <w:r w:rsidR="00786B36">
              <w:rPr>
                <w:rFonts w:asciiTheme="majorHAnsi" w:eastAsia="SimSun" w:hAnsiTheme="majorHAnsi" w:cs="Latha"/>
                <w:lang w:eastAsia="zh-CN"/>
              </w:rPr>
              <w:t xml:space="preserve"> </w:t>
            </w:r>
            <w:r w:rsidR="00D8178C">
              <w:rPr>
                <w:rFonts w:asciiTheme="majorHAnsi" w:eastAsia="SimSun" w:hAnsiTheme="majorHAnsi" w:cs="Latha"/>
                <w:lang w:eastAsia="zh-CN"/>
              </w:rPr>
              <w:t>rinjt</w:t>
            </w:r>
            <w:r w:rsidR="00D8178C" w:rsidRPr="000E62A0">
              <w:rPr>
                <w:rFonts w:asciiTheme="majorHAnsi" w:hAnsiTheme="majorHAnsi"/>
                <w:lang w:val="sq-AL"/>
              </w:rPr>
              <w:t>ë</w:t>
            </w:r>
            <w:r w:rsidR="00D8178C">
              <w:rPr>
                <w:rFonts w:asciiTheme="majorHAnsi" w:eastAsia="SimSun" w:hAnsiTheme="majorHAnsi" w:cs="Latha"/>
                <w:lang w:eastAsia="zh-CN"/>
              </w:rPr>
              <w:t xml:space="preserve"> </w:t>
            </w:r>
            <w:r w:rsidRPr="000E62A0">
              <w:rPr>
                <w:rFonts w:asciiTheme="majorHAnsi" w:eastAsia="SimSun" w:hAnsiTheme="majorHAnsi" w:cs="Latha"/>
                <w:lang w:eastAsia="zh-CN"/>
              </w:rPr>
              <w:t xml:space="preserve">mbi procesin e integrimit në BE </w:t>
            </w:r>
            <w:r w:rsidR="00115B5B" w:rsidRPr="00115B5B">
              <w:rPr>
                <w:rFonts w:asciiTheme="majorHAnsi" w:eastAsia="SimSun" w:hAnsiTheme="majorHAnsi" w:cs="Latha"/>
                <w:lang w:eastAsia="zh-CN"/>
              </w:rPr>
              <w:t>dhe programet mbështetëse që ofrohen për ta</w:t>
            </w:r>
          </w:p>
          <w:p w14:paraId="2CE8CBE0" w14:textId="5195A018" w:rsidR="00976C59" w:rsidRPr="006B5C93" w:rsidRDefault="000E62A0" w:rsidP="000C4F2B">
            <w:pPr>
              <w:pStyle w:val="ListParagraph"/>
              <w:numPr>
                <w:ilvl w:val="0"/>
                <w:numId w:val="32"/>
              </w:numPr>
              <w:spacing w:after="0"/>
              <w:ind w:right="90"/>
              <w:jc w:val="both"/>
              <w:rPr>
                <w:rFonts w:asciiTheme="majorHAnsi" w:eastAsia="SimSun" w:hAnsiTheme="majorHAnsi" w:cs="Latha"/>
                <w:lang w:eastAsia="zh-CN"/>
              </w:rPr>
            </w:pPr>
            <w:r w:rsidRPr="000E62A0">
              <w:rPr>
                <w:rFonts w:asciiTheme="majorHAnsi" w:eastAsia="SimSun" w:hAnsiTheme="majorHAnsi" w:cs="Latha"/>
                <w:lang w:eastAsia="zh-CN"/>
              </w:rPr>
              <w:t>Lidhj</w:t>
            </w:r>
            <w:r>
              <w:rPr>
                <w:rFonts w:asciiTheme="majorHAnsi" w:eastAsia="SimSun" w:hAnsiTheme="majorHAnsi" w:cs="Latha"/>
                <w:lang w:eastAsia="zh-CN"/>
              </w:rPr>
              <w:t>en</w:t>
            </w:r>
            <w:r w:rsidRPr="000E62A0">
              <w:rPr>
                <w:rFonts w:asciiTheme="majorHAnsi" w:eastAsia="SimSun" w:hAnsiTheme="majorHAnsi" w:cs="Latha"/>
                <w:lang w:eastAsia="zh-CN"/>
              </w:rPr>
              <w:t xml:space="preserve"> e të rinjve me mundësi konkrete për punësim</w:t>
            </w:r>
            <w:r w:rsidR="00EC373F">
              <w:rPr>
                <w:rFonts w:asciiTheme="majorHAnsi" w:eastAsia="SimSun" w:hAnsiTheme="majorHAnsi" w:cs="Latha"/>
                <w:lang w:eastAsia="zh-CN"/>
              </w:rPr>
              <w:t>,</w:t>
            </w:r>
            <w:r w:rsidRPr="000E62A0">
              <w:rPr>
                <w:rFonts w:asciiTheme="majorHAnsi" w:eastAsia="SimSun" w:hAnsiTheme="majorHAnsi" w:cs="Latha"/>
                <w:lang w:eastAsia="zh-CN"/>
              </w:rPr>
              <w:t xml:space="preserve"> vetëpunësim</w:t>
            </w:r>
            <w:r w:rsidR="00EC373F">
              <w:rPr>
                <w:rFonts w:asciiTheme="majorHAnsi" w:eastAsia="SimSun" w:hAnsiTheme="majorHAnsi" w:cs="Latha"/>
                <w:lang w:eastAsia="zh-CN"/>
              </w:rPr>
              <w:t xml:space="preserve"> </w:t>
            </w:r>
            <w:r w:rsidR="00EC373F" w:rsidRPr="00EC373F">
              <w:rPr>
                <w:rFonts w:asciiTheme="majorHAnsi" w:eastAsia="SimSun" w:hAnsiTheme="majorHAnsi" w:cs="Latha"/>
                <w:lang w:eastAsia="zh-CN"/>
              </w:rPr>
              <w:t>dhe mbështetje institucionale</w:t>
            </w:r>
          </w:p>
        </w:tc>
      </w:tr>
      <w:tr w:rsidR="00450F67" w:rsidRPr="006B5C93" w14:paraId="4CA2DF4D" w14:textId="77777777" w:rsidTr="000B546A">
        <w:trPr>
          <w:trHeight w:val="422"/>
          <w:jc w:val="center"/>
        </w:trPr>
        <w:tc>
          <w:tcPr>
            <w:tcW w:w="1395" w:type="pct"/>
            <w:tcBorders>
              <w:top w:val="single" w:sz="4" w:space="0" w:color="auto"/>
              <w:left w:val="single" w:sz="4" w:space="0" w:color="auto"/>
              <w:bottom w:val="single" w:sz="4" w:space="0" w:color="auto"/>
              <w:right w:val="single" w:sz="4" w:space="0" w:color="auto"/>
            </w:tcBorders>
          </w:tcPr>
          <w:p w14:paraId="732FC086" w14:textId="361810CB" w:rsidR="00450F67" w:rsidRPr="006B5C93" w:rsidRDefault="00450F67">
            <w:pPr>
              <w:spacing w:before="60" w:after="0" w:line="276" w:lineRule="auto"/>
              <w:contextualSpacing/>
              <w:jc w:val="both"/>
              <w:rPr>
                <w:rFonts w:asciiTheme="majorHAnsi" w:eastAsia="SimSun" w:hAnsiTheme="majorHAnsi" w:cs="Latha"/>
                <w:b/>
                <w:lang w:eastAsia="zh-CN"/>
              </w:rPr>
            </w:pPr>
            <w:r w:rsidRPr="006B5C93">
              <w:rPr>
                <w:rFonts w:asciiTheme="majorHAnsi" w:eastAsia="SimSun" w:hAnsiTheme="majorHAnsi" w:cs="Latha"/>
                <w:b/>
                <w:lang w:eastAsia="zh-CN"/>
              </w:rPr>
              <w:t>Vendi</w:t>
            </w:r>
          </w:p>
        </w:tc>
        <w:tc>
          <w:tcPr>
            <w:tcW w:w="3605" w:type="pct"/>
            <w:tcBorders>
              <w:top w:val="single" w:sz="4" w:space="0" w:color="auto"/>
              <w:left w:val="single" w:sz="4" w:space="0" w:color="auto"/>
              <w:bottom w:val="single" w:sz="4" w:space="0" w:color="auto"/>
              <w:right w:val="single" w:sz="4" w:space="0" w:color="auto"/>
            </w:tcBorders>
          </w:tcPr>
          <w:p w14:paraId="09F9BBB6" w14:textId="24A43BD0" w:rsidR="00450F67" w:rsidRPr="007D2618" w:rsidRDefault="0091563D">
            <w:pPr>
              <w:spacing w:before="60" w:after="0" w:line="276" w:lineRule="auto"/>
              <w:contextualSpacing/>
              <w:jc w:val="both"/>
              <w:rPr>
                <w:rFonts w:asciiTheme="majorHAnsi" w:eastAsia="SimSun" w:hAnsiTheme="majorHAnsi" w:cs="Latha"/>
                <w:b/>
                <w:lang w:eastAsia="zh-CN"/>
              </w:rPr>
            </w:pPr>
            <w:r w:rsidRPr="007D2618">
              <w:rPr>
                <w:rFonts w:asciiTheme="majorHAnsi" w:eastAsia="SimSun" w:hAnsiTheme="majorHAnsi" w:cs="Latha"/>
                <w:b/>
                <w:lang w:eastAsia="zh-CN"/>
              </w:rPr>
              <w:t>Bashkit</w:t>
            </w:r>
            <w:r w:rsidR="007D2618" w:rsidRPr="007D2618">
              <w:rPr>
                <w:rFonts w:asciiTheme="majorHAnsi" w:eastAsia="SimSun" w:hAnsiTheme="majorHAnsi" w:cs="Latha"/>
                <w:b/>
                <w:lang w:eastAsia="zh-CN"/>
              </w:rPr>
              <w:t xml:space="preserve">ë </w:t>
            </w:r>
            <w:r w:rsidR="00D45282" w:rsidRPr="007D2618">
              <w:rPr>
                <w:rFonts w:asciiTheme="majorHAnsi" w:eastAsia="SimSun" w:hAnsiTheme="majorHAnsi" w:cs="Latha"/>
                <w:b/>
                <w:lang w:eastAsia="zh-CN"/>
              </w:rPr>
              <w:t xml:space="preserve">Durrës, </w:t>
            </w:r>
            <w:r w:rsidR="007D2618" w:rsidRPr="007D2618">
              <w:rPr>
                <w:rFonts w:asciiTheme="majorHAnsi" w:eastAsia="SimSun" w:hAnsiTheme="majorHAnsi" w:cs="Latha"/>
                <w:b/>
                <w:lang w:eastAsia="zh-CN"/>
              </w:rPr>
              <w:t>Krujë, Shijak</w:t>
            </w:r>
          </w:p>
        </w:tc>
      </w:tr>
      <w:tr w:rsidR="00450F67" w:rsidRPr="006B5C93" w14:paraId="5763AD6D" w14:textId="77777777" w:rsidTr="000B546A">
        <w:trPr>
          <w:trHeight w:val="440"/>
          <w:jc w:val="center"/>
        </w:trPr>
        <w:tc>
          <w:tcPr>
            <w:tcW w:w="1395" w:type="pct"/>
            <w:tcBorders>
              <w:top w:val="single" w:sz="4" w:space="0" w:color="auto"/>
              <w:left w:val="single" w:sz="4" w:space="0" w:color="auto"/>
              <w:bottom w:val="single" w:sz="4" w:space="0" w:color="auto"/>
              <w:right w:val="single" w:sz="4" w:space="0" w:color="auto"/>
            </w:tcBorders>
            <w:hideMark/>
          </w:tcPr>
          <w:p w14:paraId="1F5D70EE" w14:textId="0B55167E" w:rsidR="00450F67" w:rsidRPr="006B5C93" w:rsidRDefault="00450F67">
            <w:pPr>
              <w:spacing w:before="60" w:after="0" w:line="276" w:lineRule="auto"/>
              <w:contextualSpacing/>
              <w:jc w:val="both"/>
              <w:rPr>
                <w:rFonts w:asciiTheme="majorHAnsi" w:eastAsia="SimSun" w:hAnsiTheme="majorHAnsi" w:cs="Latha"/>
                <w:b/>
                <w:lang w:val="en-GB" w:eastAsia="zh-CN"/>
              </w:rPr>
            </w:pPr>
            <w:r w:rsidRPr="006B5C93">
              <w:rPr>
                <w:rFonts w:asciiTheme="majorHAnsi" w:eastAsia="SimSun" w:hAnsiTheme="majorHAnsi" w:cs="Latha"/>
                <w:b/>
                <w:lang w:eastAsia="zh-CN"/>
              </w:rPr>
              <w:t>Organiz</w:t>
            </w:r>
            <w:r w:rsidR="001C1BE1">
              <w:rPr>
                <w:rFonts w:asciiTheme="majorHAnsi" w:eastAsia="SimSun" w:hAnsiTheme="majorHAnsi" w:cs="Latha"/>
                <w:b/>
                <w:lang w:eastAsia="zh-CN"/>
              </w:rPr>
              <w:t>ata</w:t>
            </w:r>
          </w:p>
        </w:tc>
        <w:tc>
          <w:tcPr>
            <w:tcW w:w="3605" w:type="pct"/>
            <w:tcBorders>
              <w:top w:val="single" w:sz="4" w:space="0" w:color="auto"/>
              <w:left w:val="single" w:sz="4" w:space="0" w:color="auto"/>
              <w:bottom w:val="single" w:sz="4" w:space="0" w:color="auto"/>
              <w:right w:val="single" w:sz="4" w:space="0" w:color="auto"/>
            </w:tcBorders>
            <w:hideMark/>
          </w:tcPr>
          <w:p w14:paraId="5EC219C6" w14:textId="4D8557BD" w:rsidR="00450F67" w:rsidRPr="006B5C93" w:rsidRDefault="001E11F6">
            <w:pPr>
              <w:spacing w:before="60" w:after="0" w:line="276" w:lineRule="auto"/>
              <w:contextualSpacing/>
              <w:jc w:val="both"/>
              <w:rPr>
                <w:rFonts w:asciiTheme="majorHAnsi" w:eastAsia="SimSun" w:hAnsiTheme="majorHAnsi" w:cs="Latha"/>
                <w:b/>
                <w:lang w:val="en-GB" w:eastAsia="zh-CN"/>
              </w:rPr>
            </w:pPr>
            <w:r w:rsidRPr="006B5C93">
              <w:rPr>
                <w:rFonts w:asciiTheme="majorHAnsi" w:eastAsia="SimSun" w:hAnsiTheme="majorHAnsi" w:cs="Latha"/>
                <w:b/>
                <w:lang w:eastAsia="zh-CN"/>
              </w:rPr>
              <w:t>W</w:t>
            </w:r>
            <w:r w:rsidR="000877A3" w:rsidRPr="006B5C93">
              <w:rPr>
                <w:rFonts w:asciiTheme="majorHAnsi" w:eastAsia="SimSun" w:hAnsiTheme="majorHAnsi" w:cs="Latha"/>
                <w:b/>
                <w:lang w:eastAsia="zh-CN"/>
              </w:rPr>
              <w:t>orld</w:t>
            </w:r>
            <w:r w:rsidR="00440AD1" w:rsidRPr="006B5C93">
              <w:rPr>
                <w:rFonts w:asciiTheme="majorHAnsi" w:eastAsia="SimSun" w:hAnsiTheme="majorHAnsi" w:cs="Latha"/>
                <w:b/>
                <w:lang w:eastAsia="zh-CN"/>
              </w:rPr>
              <w:t xml:space="preserve"> Vision </w:t>
            </w:r>
            <w:r w:rsidR="00450F67" w:rsidRPr="006B5C93">
              <w:rPr>
                <w:rFonts w:asciiTheme="majorHAnsi" w:eastAsia="SimSun" w:hAnsiTheme="majorHAnsi" w:cs="Latha"/>
                <w:b/>
                <w:lang w:eastAsia="zh-CN"/>
              </w:rPr>
              <w:t>Albania</w:t>
            </w:r>
          </w:p>
        </w:tc>
      </w:tr>
      <w:tr w:rsidR="00450F67" w:rsidRPr="006B5C93" w14:paraId="5DA22BEF" w14:textId="77777777" w:rsidTr="000B546A">
        <w:trPr>
          <w:trHeight w:val="431"/>
          <w:jc w:val="center"/>
        </w:trPr>
        <w:tc>
          <w:tcPr>
            <w:tcW w:w="1395" w:type="pct"/>
            <w:tcBorders>
              <w:top w:val="single" w:sz="4" w:space="0" w:color="auto"/>
              <w:left w:val="single" w:sz="4" w:space="0" w:color="auto"/>
              <w:bottom w:val="single" w:sz="4" w:space="0" w:color="auto"/>
              <w:right w:val="single" w:sz="4" w:space="0" w:color="auto"/>
            </w:tcBorders>
          </w:tcPr>
          <w:p w14:paraId="2601090A" w14:textId="77777777" w:rsidR="00450F67" w:rsidRPr="006B5C93" w:rsidRDefault="00450F67">
            <w:pPr>
              <w:spacing w:before="60" w:after="0" w:line="276" w:lineRule="auto"/>
              <w:contextualSpacing/>
              <w:jc w:val="both"/>
              <w:rPr>
                <w:rFonts w:asciiTheme="majorHAnsi" w:eastAsia="SimSun" w:hAnsiTheme="majorHAnsi" w:cs="Latha"/>
                <w:b/>
                <w:lang w:eastAsia="zh-CN"/>
              </w:rPr>
            </w:pPr>
            <w:r w:rsidRPr="006B5C93">
              <w:rPr>
                <w:rFonts w:asciiTheme="majorHAnsi" w:eastAsia="SimSun" w:hAnsiTheme="majorHAnsi" w:cs="Latha"/>
                <w:b/>
                <w:lang w:eastAsia="zh-CN"/>
              </w:rPr>
              <w:t>Departamenti</w:t>
            </w:r>
          </w:p>
        </w:tc>
        <w:tc>
          <w:tcPr>
            <w:tcW w:w="3605" w:type="pct"/>
            <w:tcBorders>
              <w:top w:val="single" w:sz="4" w:space="0" w:color="auto"/>
              <w:left w:val="single" w:sz="4" w:space="0" w:color="auto"/>
              <w:bottom w:val="single" w:sz="4" w:space="0" w:color="auto"/>
              <w:right w:val="single" w:sz="4" w:space="0" w:color="auto"/>
            </w:tcBorders>
          </w:tcPr>
          <w:p w14:paraId="10C48154" w14:textId="2A4072D3" w:rsidR="00450F67" w:rsidRPr="006B5C93" w:rsidRDefault="000F1770">
            <w:pPr>
              <w:spacing w:before="60" w:after="0" w:line="276" w:lineRule="auto"/>
              <w:contextualSpacing/>
              <w:jc w:val="both"/>
              <w:rPr>
                <w:rFonts w:asciiTheme="majorHAnsi" w:eastAsia="SimSun" w:hAnsiTheme="majorHAnsi" w:cs="Latha"/>
                <w:b/>
                <w:lang w:eastAsia="zh-CN"/>
              </w:rPr>
            </w:pPr>
            <w:r w:rsidRPr="000F1770">
              <w:rPr>
                <w:rFonts w:asciiTheme="majorHAnsi" w:eastAsia="SimSun" w:hAnsiTheme="majorHAnsi" w:cs="Latha"/>
                <w:b/>
                <w:lang w:eastAsia="zh-CN"/>
              </w:rPr>
              <w:t>Opera</w:t>
            </w:r>
            <w:r w:rsidR="00F50EED">
              <w:rPr>
                <w:rFonts w:asciiTheme="majorHAnsi" w:eastAsia="SimSun" w:hAnsiTheme="majorHAnsi" w:cs="Latha"/>
                <w:b/>
                <w:lang w:eastAsia="zh-CN"/>
              </w:rPr>
              <w:t>c</w:t>
            </w:r>
            <w:r w:rsidRPr="000F1770">
              <w:rPr>
                <w:rFonts w:asciiTheme="majorHAnsi" w:eastAsia="SimSun" w:hAnsiTheme="majorHAnsi" w:cs="Latha"/>
                <w:b/>
                <w:lang w:eastAsia="zh-CN"/>
              </w:rPr>
              <w:t>ion</w:t>
            </w:r>
            <w:r w:rsidR="00F50EED">
              <w:rPr>
                <w:rFonts w:asciiTheme="majorHAnsi" w:eastAsia="SimSun" w:hAnsiTheme="majorHAnsi" w:cs="Latha"/>
                <w:b/>
                <w:lang w:eastAsia="zh-CN"/>
              </w:rPr>
              <w:t>et</w:t>
            </w:r>
          </w:p>
        </w:tc>
      </w:tr>
      <w:tr w:rsidR="00450F67" w:rsidRPr="006B5C93" w14:paraId="3DD51BF2" w14:textId="77777777" w:rsidTr="000B546A">
        <w:trPr>
          <w:trHeight w:val="20"/>
          <w:jc w:val="center"/>
        </w:trPr>
        <w:tc>
          <w:tcPr>
            <w:tcW w:w="1395" w:type="pct"/>
            <w:tcBorders>
              <w:top w:val="single" w:sz="4" w:space="0" w:color="auto"/>
              <w:left w:val="single" w:sz="4" w:space="0" w:color="auto"/>
              <w:bottom w:val="single" w:sz="4" w:space="0" w:color="auto"/>
              <w:right w:val="single" w:sz="4" w:space="0" w:color="auto"/>
            </w:tcBorders>
          </w:tcPr>
          <w:p w14:paraId="317C6769" w14:textId="77777777" w:rsidR="00450F67" w:rsidRPr="006B5C93" w:rsidRDefault="00450F67">
            <w:pPr>
              <w:tabs>
                <w:tab w:val="left" w:pos="2490"/>
              </w:tabs>
              <w:spacing w:before="60" w:after="0" w:line="276" w:lineRule="auto"/>
              <w:contextualSpacing/>
              <w:jc w:val="both"/>
              <w:rPr>
                <w:rFonts w:asciiTheme="majorHAnsi" w:eastAsia="SimSun" w:hAnsiTheme="majorHAnsi" w:cs="Latha"/>
                <w:b/>
                <w:lang w:eastAsia="zh-CN"/>
              </w:rPr>
            </w:pPr>
            <w:r w:rsidRPr="006B5C93">
              <w:rPr>
                <w:rFonts w:asciiTheme="majorHAnsi" w:eastAsia="SimSun" w:hAnsiTheme="majorHAnsi" w:cs="Latha"/>
                <w:b/>
                <w:lang w:eastAsia="zh-CN"/>
              </w:rPr>
              <w:t>Kohëzgjatja e kornizës kohore</w:t>
            </w:r>
          </w:p>
        </w:tc>
        <w:tc>
          <w:tcPr>
            <w:tcW w:w="3605" w:type="pct"/>
            <w:tcBorders>
              <w:top w:val="single" w:sz="4" w:space="0" w:color="auto"/>
              <w:left w:val="single" w:sz="4" w:space="0" w:color="auto"/>
              <w:bottom w:val="single" w:sz="4" w:space="0" w:color="auto"/>
              <w:right w:val="single" w:sz="4" w:space="0" w:color="auto"/>
            </w:tcBorders>
            <w:vAlign w:val="center"/>
          </w:tcPr>
          <w:p w14:paraId="0C97FD17" w14:textId="0DD9D2D8" w:rsidR="00450F67" w:rsidRPr="006B5C93" w:rsidRDefault="00E462C3" w:rsidP="000B546A">
            <w:pPr>
              <w:spacing w:before="60" w:after="0" w:line="276" w:lineRule="auto"/>
              <w:contextualSpacing/>
              <w:rPr>
                <w:rFonts w:asciiTheme="majorHAnsi" w:eastAsia="SimSun" w:hAnsiTheme="majorHAnsi" w:cs="Latha"/>
                <w:b/>
                <w:lang w:eastAsia="zh-CN"/>
              </w:rPr>
            </w:pPr>
            <w:r>
              <w:rPr>
                <w:rFonts w:asciiTheme="majorHAnsi" w:eastAsia="SimSun" w:hAnsiTheme="majorHAnsi" w:cs="Latha"/>
                <w:b/>
                <w:lang w:eastAsia="zh-CN"/>
              </w:rPr>
              <w:t>6 muaj</w:t>
            </w:r>
          </w:p>
        </w:tc>
      </w:tr>
      <w:tr w:rsidR="00450F67" w:rsidRPr="006B5C93" w14:paraId="75A6C13E" w14:textId="77777777" w:rsidTr="000B546A">
        <w:trPr>
          <w:trHeight w:val="20"/>
          <w:jc w:val="center"/>
        </w:trPr>
        <w:tc>
          <w:tcPr>
            <w:tcW w:w="1395" w:type="pct"/>
            <w:tcBorders>
              <w:top w:val="single" w:sz="4" w:space="0" w:color="auto"/>
              <w:left w:val="single" w:sz="4" w:space="0" w:color="auto"/>
              <w:bottom w:val="single" w:sz="4" w:space="0" w:color="auto"/>
              <w:right w:val="single" w:sz="4" w:space="0" w:color="auto"/>
            </w:tcBorders>
          </w:tcPr>
          <w:p w14:paraId="339DDC6B" w14:textId="77777777" w:rsidR="00450F67" w:rsidRPr="006B5C93" w:rsidRDefault="00450F67">
            <w:pPr>
              <w:tabs>
                <w:tab w:val="left" w:pos="2490"/>
              </w:tabs>
              <w:spacing w:before="60" w:after="0" w:line="276" w:lineRule="auto"/>
              <w:contextualSpacing/>
              <w:jc w:val="both"/>
              <w:rPr>
                <w:rFonts w:asciiTheme="majorHAnsi" w:eastAsia="SimSun" w:hAnsiTheme="majorHAnsi" w:cs="Latha"/>
                <w:b/>
                <w:lang w:eastAsia="zh-CN"/>
              </w:rPr>
            </w:pPr>
            <w:r w:rsidRPr="006B5C93">
              <w:rPr>
                <w:rFonts w:asciiTheme="majorHAnsi" w:eastAsia="SimSun" w:hAnsiTheme="majorHAnsi" w:cs="Latha"/>
                <w:b/>
                <w:lang w:eastAsia="zh-CN"/>
              </w:rPr>
              <w:t>Data e fillimit të kontratës</w:t>
            </w:r>
          </w:p>
        </w:tc>
        <w:tc>
          <w:tcPr>
            <w:tcW w:w="3605" w:type="pct"/>
            <w:tcBorders>
              <w:top w:val="single" w:sz="4" w:space="0" w:color="auto"/>
              <w:left w:val="single" w:sz="4" w:space="0" w:color="auto"/>
              <w:bottom w:val="single" w:sz="4" w:space="0" w:color="auto"/>
              <w:right w:val="single" w:sz="4" w:space="0" w:color="auto"/>
            </w:tcBorders>
            <w:vAlign w:val="center"/>
          </w:tcPr>
          <w:p w14:paraId="4A1DD5FA" w14:textId="0774095B" w:rsidR="00450F67" w:rsidRPr="006B5C93" w:rsidRDefault="00A355AF" w:rsidP="000B546A">
            <w:pPr>
              <w:spacing w:before="60" w:after="0" w:line="276" w:lineRule="auto"/>
              <w:contextualSpacing/>
              <w:rPr>
                <w:rFonts w:asciiTheme="majorHAnsi" w:eastAsia="SimSun" w:hAnsiTheme="majorHAnsi" w:cs="Latha"/>
                <w:b/>
                <w:lang w:eastAsia="zh-CN"/>
              </w:rPr>
            </w:pPr>
            <w:r w:rsidRPr="006B5C93">
              <w:rPr>
                <w:rFonts w:asciiTheme="majorHAnsi" w:eastAsia="SimSun" w:hAnsiTheme="majorHAnsi" w:cs="Latha"/>
                <w:b/>
                <w:lang w:eastAsia="zh-CN"/>
              </w:rPr>
              <w:t xml:space="preserve"> </w:t>
            </w:r>
            <w:r w:rsidR="003F0F59">
              <w:rPr>
                <w:rFonts w:asciiTheme="majorHAnsi" w:eastAsia="SimSun" w:hAnsiTheme="majorHAnsi" w:cs="Latha"/>
                <w:b/>
                <w:lang w:eastAsia="zh-CN"/>
              </w:rPr>
              <w:t>S</w:t>
            </w:r>
            <w:r w:rsidR="009A25D1">
              <w:rPr>
                <w:rFonts w:asciiTheme="majorHAnsi" w:eastAsia="SimSun" w:hAnsiTheme="majorHAnsi" w:cs="Latha"/>
                <w:b/>
                <w:lang w:eastAsia="zh-CN"/>
              </w:rPr>
              <w:t>hkurt</w:t>
            </w:r>
            <w:r w:rsidR="005A5E87" w:rsidRPr="006B5C93">
              <w:rPr>
                <w:rFonts w:asciiTheme="majorHAnsi" w:eastAsia="SimSun" w:hAnsiTheme="majorHAnsi" w:cs="Latha"/>
                <w:b/>
                <w:lang w:eastAsia="zh-CN"/>
              </w:rPr>
              <w:t xml:space="preserve"> </w:t>
            </w:r>
            <w:r w:rsidR="009B53D2" w:rsidRPr="006B5C93">
              <w:rPr>
                <w:rFonts w:asciiTheme="majorHAnsi" w:eastAsia="SimSun" w:hAnsiTheme="majorHAnsi" w:cs="Latha"/>
                <w:b/>
                <w:lang w:eastAsia="zh-CN"/>
              </w:rPr>
              <w:t>202</w:t>
            </w:r>
            <w:r w:rsidR="009A25D1">
              <w:rPr>
                <w:rFonts w:asciiTheme="majorHAnsi" w:eastAsia="SimSun" w:hAnsiTheme="majorHAnsi" w:cs="Latha"/>
                <w:b/>
                <w:lang w:eastAsia="zh-CN"/>
              </w:rPr>
              <w:t>6</w:t>
            </w:r>
          </w:p>
        </w:tc>
      </w:tr>
      <w:tr w:rsidR="00450F67" w:rsidRPr="006B5C93" w14:paraId="658CA5D1" w14:textId="77777777" w:rsidTr="000B546A">
        <w:trPr>
          <w:trHeight w:val="20"/>
          <w:jc w:val="center"/>
        </w:trPr>
        <w:tc>
          <w:tcPr>
            <w:tcW w:w="1395" w:type="pct"/>
            <w:tcBorders>
              <w:top w:val="single" w:sz="4" w:space="0" w:color="auto"/>
              <w:left w:val="single" w:sz="4" w:space="0" w:color="auto"/>
              <w:bottom w:val="single" w:sz="4" w:space="0" w:color="auto"/>
              <w:right w:val="single" w:sz="4" w:space="0" w:color="auto"/>
            </w:tcBorders>
          </w:tcPr>
          <w:p w14:paraId="1950572B" w14:textId="77777777" w:rsidR="00450F67" w:rsidRPr="006B5C93" w:rsidRDefault="00450F67">
            <w:pPr>
              <w:spacing w:before="60" w:after="0" w:line="276" w:lineRule="auto"/>
              <w:contextualSpacing/>
              <w:jc w:val="both"/>
              <w:rPr>
                <w:rFonts w:asciiTheme="majorHAnsi" w:eastAsia="SimSun" w:hAnsiTheme="majorHAnsi" w:cs="Latha"/>
                <w:b/>
                <w:color w:val="0070C0"/>
                <w:lang w:eastAsia="zh-CN"/>
              </w:rPr>
            </w:pPr>
            <w:r w:rsidRPr="006B5C93">
              <w:rPr>
                <w:rFonts w:asciiTheme="majorHAnsi" w:eastAsia="SimSun" w:hAnsiTheme="majorHAnsi" w:cs="Latha"/>
                <w:b/>
                <w:lang w:eastAsia="zh-CN"/>
              </w:rPr>
              <w:t>Afati i fundit për dorëzimin e ofertave</w:t>
            </w:r>
          </w:p>
        </w:tc>
        <w:tc>
          <w:tcPr>
            <w:tcW w:w="3605" w:type="pct"/>
            <w:tcBorders>
              <w:top w:val="single" w:sz="4" w:space="0" w:color="auto"/>
              <w:left w:val="single" w:sz="4" w:space="0" w:color="auto"/>
              <w:bottom w:val="single" w:sz="4" w:space="0" w:color="auto"/>
              <w:right w:val="single" w:sz="4" w:space="0" w:color="auto"/>
            </w:tcBorders>
            <w:vAlign w:val="center"/>
          </w:tcPr>
          <w:p w14:paraId="3A2CD8F9" w14:textId="66D714E7" w:rsidR="009A25D1" w:rsidRPr="009A25D1" w:rsidRDefault="006C38FB" w:rsidP="000B546A">
            <w:pPr>
              <w:spacing w:before="60" w:after="0" w:line="276" w:lineRule="auto"/>
              <w:contextualSpacing/>
              <w:rPr>
                <w:rFonts w:asciiTheme="majorHAnsi" w:eastAsia="SimSun" w:hAnsiTheme="majorHAnsi" w:cs="Latha"/>
                <w:b/>
                <w:lang w:eastAsia="zh-CN"/>
              </w:rPr>
            </w:pPr>
            <w:r w:rsidRPr="006C38FB">
              <w:rPr>
                <w:rFonts w:asciiTheme="majorHAnsi" w:eastAsia="SimSun" w:hAnsiTheme="majorHAnsi" w:cs="Latha"/>
                <w:b/>
                <w:lang w:eastAsia="zh-CN"/>
              </w:rPr>
              <w:t>J</w:t>
            </w:r>
            <w:r w:rsidR="009A25D1" w:rsidRPr="006C38FB">
              <w:rPr>
                <w:rFonts w:asciiTheme="majorHAnsi" w:eastAsia="SimSun" w:hAnsiTheme="majorHAnsi" w:cs="Latha"/>
                <w:b/>
                <w:lang w:eastAsia="zh-CN"/>
              </w:rPr>
              <w:t>anar 2026</w:t>
            </w:r>
          </w:p>
        </w:tc>
      </w:tr>
    </w:tbl>
    <w:p w14:paraId="5FC22934" w14:textId="77777777" w:rsidR="00450F67" w:rsidRPr="006B5C93" w:rsidRDefault="00450F67" w:rsidP="003B7DEC">
      <w:pPr>
        <w:pStyle w:val="Subtitle"/>
        <w:rPr>
          <w:rFonts w:asciiTheme="majorHAnsi" w:eastAsiaTheme="majorEastAsia" w:hAnsiTheme="majorHAnsi" w:cstheme="majorBidi"/>
          <w:color w:val="BF5000" w:themeColor="accent1" w:themeShade="BF"/>
          <w:spacing w:val="0"/>
          <w:sz w:val="26"/>
          <w:szCs w:val="26"/>
          <w:lang w:eastAsia="zh-CN"/>
        </w:rPr>
      </w:pPr>
    </w:p>
    <w:p w14:paraId="54FBE161" w14:textId="77777777" w:rsidR="000C79D0" w:rsidRPr="006B5C93" w:rsidRDefault="00450F67" w:rsidP="00704BFA">
      <w:pPr>
        <w:pStyle w:val="Subtitle"/>
        <w:spacing w:after="0"/>
        <w:rPr>
          <w:rFonts w:asciiTheme="majorHAnsi" w:eastAsiaTheme="majorEastAsia" w:hAnsiTheme="majorHAnsi" w:cstheme="majorBidi"/>
          <w:color w:val="BF5000" w:themeColor="accent1" w:themeShade="BF"/>
          <w:spacing w:val="0"/>
          <w:sz w:val="26"/>
          <w:szCs w:val="26"/>
          <w:lang w:eastAsia="zh-CN"/>
        </w:rPr>
      </w:pPr>
      <w:r w:rsidRPr="006B5C93">
        <w:rPr>
          <w:rFonts w:asciiTheme="majorHAnsi" w:eastAsiaTheme="majorEastAsia" w:hAnsiTheme="majorHAnsi" w:cstheme="majorBidi"/>
          <w:color w:val="BF5000" w:themeColor="accent1" w:themeShade="BF"/>
          <w:spacing w:val="0"/>
          <w:sz w:val="26"/>
          <w:szCs w:val="26"/>
          <w:lang w:eastAsia="zh-CN"/>
        </w:rPr>
        <w:t>Informacion në sfond</w:t>
      </w:r>
    </w:p>
    <w:p w14:paraId="69EE5411" w14:textId="6B78EDFA" w:rsidR="002F4F90" w:rsidRDefault="000877A3" w:rsidP="008D0D75">
      <w:pPr>
        <w:pStyle w:val="Subtitle"/>
        <w:spacing w:after="0"/>
        <w:jc w:val="both"/>
        <w:rPr>
          <w:rFonts w:asciiTheme="majorHAnsi" w:eastAsia="SimSun" w:hAnsiTheme="majorHAnsi" w:cs="Latha"/>
          <w:color w:val="auto"/>
          <w:spacing w:val="0"/>
          <w:lang w:eastAsia="zh-CN"/>
        </w:rPr>
      </w:pPr>
      <w:r w:rsidRPr="006B5C93">
        <w:rPr>
          <w:rFonts w:asciiTheme="majorHAnsi" w:eastAsia="SimSun" w:hAnsiTheme="majorHAnsi" w:cs="Latha"/>
          <w:color w:val="auto"/>
          <w:spacing w:val="0"/>
          <w:lang w:eastAsia="zh-CN"/>
        </w:rPr>
        <w:t>World</w:t>
      </w:r>
      <w:r w:rsidR="00440AD1" w:rsidRPr="006B5C93">
        <w:rPr>
          <w:rFonts w:asciiTheme="majorHAnsi" w:eastAsia="SimSun" w:hAnsiTheme="majorHAnsi" w:cs="Latha"/>
          <w:color w:val="auto"/>
          <w:spacing w:val="0"/>
          <w:lang w:eastAsia="zh-CN"/>
        </w:rPr>
        <w:t xml:space="preserve"> Vision </w:t>
      </w:r>
      <w:r w:rsidR="00ED5C05" w:rsidRPr="006B5C93">
        <w:rPr>
          <w:rFonts w:asciiTheme="majorHAnsi" w:eastAsia="SimSun" w:hAnsiTheme="majorHAnsi" w:cs="Latha"/>
          <w:color w:val="auto"/>
          <w:spacing w:val="0"/>
          <w:lang w:eastAsia="zh-CN"/>
        </w:rPr>
        <w:t xml:space="preserve">(WV) </w:t>
      </w:r>
      <w:r w:rsidR="00450F67" w:rsidRPr="006B5C93">
        <w:rPr>
          <w:rFonts w:asciiTheme="majorHAnsi" w:eastAsia="SimSun" w:hAnsiTheme="majorHAnsi" w:cs="Latha"/>
          <w:color w:val="auto"/>
          <w:spacing w:val="0"/>
          <w:lang w:eastAsia="zh-CN"/>
        </w:rPr>
        <w:t xml:space="preserve">është një organizatë </w:t>
      </w:r>
      <w:r w:rsidR="00CF0439" w:rsidRPr="006B5C93">
        <w:rPr>
          <w:rFonts w:asciiTheme="majorHAnsi" w:eastAsia="SimSun" w:hAnsiTheme="majorHAnsi" w:cs="Latha"/>
          <w:color w:val="auto"/>
          <w:spacing w:val="0"/>
          <w:lang w:eastAsia="zh-CN"/>
        </w:rPr>
        <w:t>ndërkombëtare</w:t>
      </w:r>
      <w:r w:rsidR="00EA4560" w:rsidRPr="006B5C93">
        <w:rPr>
          <w:rFonts w:asciiTheme="majorHAnsi" w:eastAsia="SimSun" w:hAnsiTheme="majorHAnsi" w:cs="Latha"/>
          <w:color w:val="auto"/>
          <w:spacing w:val="0"/>
          <w:lang w:eastAsia="zh-CN"/>
        </w:rPr>
        <w:t xml:space="preserve"> </w:t>
      </w:r>
      <w:r w:rsidR="00E443DE" w:rsidRPr="006B5C93">
        <w:rPr>
          <w:rFonts w:asciiTheme="majorHAnsi" w:eastAsia="SimSun" w:hAnsiTheme="majorHAnsi" w:cs="Latha"/>
          <w:color w:val="auto"/>
          <w:spacing w:val="0"/>
          <w:lang w:eastAsia="zh-CN"/>
        </w:rPr>
        <w:t>humanitare</w:t>
      </w:r>
      <w:r w:rsidR="00EA4560" w:rsidRPr="006B5C93">
        <w:rPr>
          <w:rFonts w:asciiTheme="majorHAnsi" w:eastAsia="SimSun" w:hAnsiTheme="majorHAnsi" w:cs="Latha"/>
          <w:color w:val="auto"/>
          <w:spacing w:val="0"/>
          <w:lang w:eastAsia="zh-CN"/>
        </w:rPr>
        <w:t xml:space="preserve"> </w:t>
      </w:r>
      <w:r w:rsidR="002820FA" w:rsidRPr="006B5C93">
        <w:rPr>
          <w:rFonts w:asciiTheme="majorHAnsi" w:eastAsia="SimSun" w:hAnsiTheme="majorHAnsi" w:cs="Latha"/>
          <w:color w:val="auto"/>
          <w:spacing w:val="0"/>
          <w:lang w:eastAsia="zh-CN"/>
        </w:rPr>
        <w:t>e</w:t>
      </w:r>
      <w:r w:rsidR="00450F67" w:rsidRPr="006B5C93">
        <w:rPr>
          <w:rFonts w:asciiTheme="majorHAnsi" w:eastAsia="SimSun" w:hAnsiTheme="majorHAnsi" w:cs="Latha"/>
          <w:color w:val="auto"/>
          <w:spacing w:val="0"/>
          <w:lang w:eastAsia="zh-CN"/>
        </w:rPr>
        <w:t xml:space="preserve"> krishterë, </w:t>
      </w:r>
      <w:r w:rsidR="002820FA" w:rsidRPr="006B5C93">
        <w:rPr>
          <w:rFonts w:asciiTheme="majorHAnsi" w:eastAsia="SimSun" w:hAnsiTheme="majorHAnsi" w:cs="Latha"/>
          <w:color w:val="auto"/>
          <w:spacing w:val="0"/>
          <w:lang w:eastAsia="zh-CN"/>
        </w:rPr>
        <w:t>zhvillimi komunitar dhe avokatie</w:t>
      </w:r>
      <w:r w:rsidR="00ED5C05" w:rsidRPr="006B5C93">
        <w:rPr>
          <w:rFonts w:asciiTheme="majorHAnsi" w:eastAsia="SimSun" w:hAnsiTheme="majorHAnsi" w:cs="Latha"/>
          <w:color w:val="auto"/>
          <w:spacing w:val="0"/>
          <w:lang w:eastAsia="zh-CN"/>
        </w:rPr>
        <w:t>. WV</w:t>
      </w:r>
      <w:r w:rsidR="00450F67" w:rsidRPr="006B5C93">
        <w:rPr>
          <w:rFonts w:asciiTheme="majorHAnsi" w:eastAsia="SimSun" w:hAnsiTheme="majorHAnsi" w:cs="Latha"/>
          <w:color w:val="auto"/>
          <w:spacing w:val="0"/>
          <w:lang w:eastAsia="zh-CN"/>
        </w:rPr>
        <w:t xml:space="preserve"> punon në 100 vende të botës, duke u shërbyer dhe duke bashkëpunuar me të gjithë njerëzit, pavarësisht nga feja, raca, etnia, kapaciteti, prejardhja ose gjinia. </w:t>
      </w:r>
      <w:r w:rsidR="00C60D3F" w:rsidRPr="006B5C93">
        <w:rPr>
          <w:rFonts w:asciiTheme="majorHAnsi" w:eastAsia="SimSun" w:hAnsiTheme="majorHAnsi" w:cs="Latha"/>
          <w:color w:val="auto"/>
          <w:spacing w:val="0"/>
          <w:lang w:eastAsia="zh-CN"/>
        </w:rPr>
        <w:t>N</w:t>
      </w:r>
      <w:r w:rsidR="00CF0439" w:rsidRPr="006B5C93">
        <w:rPr>
          <w:rFonts w:asciiTheme="majorHAnsi" w:eastAsia="SimSun" w:hAnsiTheme="majorHAnsi" w:cs="Latha"/>
          <w:color w:val="auto"/>
          <w:spacing w:val="0"/>
          <w:lang w:eastAsia="zh-CN"/>
        </w:rPr>
        <w:t>ë</w:t>
      </w:r>
      <w:r w:rsidR="00C60D3F" w:rsidRPr="006B5C93">
        <w:rPr>
          <w:rFonts w:asciiTheme="majorHAnsi" w:eastAsia="SimSun" w:hAnsiTheme="majorHAnsi" w:cs="Latha"/>
          <w:color w:val="auto"/>
          <w:spacing w:val="0"/>
          <w:lang w:eastAsia="zh-CN"/>
        </w:rPr>
        <w:t xml:space="preserve"> </w:t>
      </w:r>
      <w:r w:rsidR="00CF0439" w:rsidRPr="006B5C93">
        <w:rPr>
          <w:rFonts w:asciiTheme="majorHAnsi" w:eastAsia="SimSun" w:hAnsiTheme="majorHAnsi" w:cs="Latha"/>
          <w:color w:val="auto"/>
          <w:spacing w:val="0"/>
          <w:lang w:eastAsia="zh-CN"/>
        </w:rPr>
        <w:t>Shqipëri</w:t>
      </w:r>
      <w:r w:rsidR="00C60D3F" w:rsidRPr="006B5C93">
        <w:rPr>
          <w:rFonts w:asciiTheme="majorHAnsi" w:eastAsia="SimSun" w:hAnsiTheme="majorHAnsi" w:cs="Latha"/>
          <w:color w:val="auto"/>
          <w:spacing w:val="0"/>
          <w:lang w:eastAsia="zh-CN"/>
        </w:rPr>
        <w:t>, World Vision filloi t</w:t>
      </w:r>
      <w:r w:rsidR="00CF0439" w:rsidRPr="006B5C93">
        <w:rPr>
          <w:rFonts w:asciiTheme="majorHAnsi" w:eastAsia="SimSun" w:hAnsiTheme="majorHAnsi" w:cs="Latha"/>
          <w:color w:val="auto"/>
          <w:spacing w:val="0"/>
          <w:lang w:eastAsia="zh-CN"/>
        </w:rPr>
        <w:t>ë</w:t>
      </w:r>
      <w:r w:rsidR="00C60D3F" w:rsidRPr="006B5C93">
        <w:rPr>
          <w:rFonts w:asciiTheme="majorHAnsi" w:eastAsia="SimSun" w:hAnsiTheme="majorHAnsi" w:cs="Latha"/>
          <w:color w:val="auto"/>
          <w:spacing w:val="0"/>
          <w:lang w:eastAsia="zh-CN"/>
        </w:rPr>
        <w:t xml:space="preserve"> punonte </w:t>
      </w:r>
      <w:r w:rsidR="00CC657C" w:rsidRPr="006B5C93">
        <w:rPr>
          <w:rFonts w:asciiTheme="majorHAnsi" w:eastAsia="SimSun" w:hAnsiTheme="majorHAnsi" w:cs="Latha"/>
          <w:color w:val="auto"/>
          <w:spacing w:val="0"/>
          <w:lang w:eastAsia="zh-CN"/>
        </w:rPr>
        <w:t>n</w:t>
      </w:r>
      <w:r w:rsidR="00CF0439" w:rsidRPr="006B5C93">
        <w:rPr>
          <w:rFonts w:asciiTheme="majorHAnsi" w:eastAsia="SimSun" w:hAnsiTheme="majorHAnsi" w:cs="Latha"/>
          <w:color w:val="auto"/>
          <w:spacing w:val="0"/>
          <w:lang w:eastAsia="zh-CN"/>
        </w:rPr>
        <w:t>ë</w:t>
      </w:r>
      <w:r w:rsidR="00CC657C" w:rsidRPr="006B5C93">
        <w:rPr>
          <w:rFonts w:asciiTheme="majorHAnsi" w:eastAsia="SimSun" w:hAnsiTheme="majorHAnsi" w:cs="Latha"/>
          <w:color w:val="auto"/>
          <w:spacing w:val="0"/>
          <w:lang w:eastAsia="zh-CN"/>
        </w:rPr>
        <w:t xml:space="preserve"> 1999-</w:t>
      </w:r>
      <w:r w:rsidR="00CF0439" w:rsidRPr="006B5C93">
        <w:rPr>
          <w:rFonts w:asciiTheme="majorHAnsi" w:eastAsia="SimSun" w:hAnsiTheme="majorHAnsi" w:cs="Latha"/>
          <w:color w:val="auto"/>
          <w:spacing w:val="0"/>
          <w:lang w:eastAsia="zh-CN"/>
        </w:rPr>
        <w:t>ë</w:t>
      </w:r>
      <w:r w:rsidR="00CC657C" w:rsidRPr="006B5C93">
        <w:rPr>
          <w:rFonts w:asciiTheme="majorHAnsi" w:eastAsia="SimSun" w:hAnsiTheme="majorHAnsi" w:cs="Latha"/>
          <w:color w:val="auto"/>
          <w:spacing w:val="0"/>
          <w:lang w:eastAsia="zh-CN"/>
        </w:rPr>
        <w:t xml:space="preserve">n. Prej 25 vitesh </w:t>
      </w:r>
      <w:r w:rsidR="00CF0439" w:rsidRPr="006B5C93">
        <w:rPr>
          <w:rFonts w:asciiTheme="majorHAnsi" w:eastAsia="SimSun" w:hAnsiTheme="majorHAnsi" w:cs="Latha"/>
          <w:color w:val="auto"/>
          <w:spacing w:val="0"/>
          <w:lang w:eastAsia="zh-CN"/>
        </w:rPr>
        <w:t xml:space="preserve">puna jonë </w:t>
      </w:r>
      <w:r w:rsidR="00E443DE" w:rsidRPr="006B5C93">
        <w:rPr>
          <w:rFonts w:asciiTheme="majorHAnsi" w:eastAsia="SimSun" w:hAnsiTheme="majorHAnsi" w:cs="Latha"/>
          <w:color w:val="auto"/>
          <w:spacing w:val="0"/>
          <w:lang w:eastAsia="zh-CN"/>
        </w:rPr>
        <w:t>ë</w:t>
      </w:r>
      <w:r w:rsidR="00CF0439" w:rsidRPr="006B5C93">
        <w:rPr>
          <w:rFonts w:asciiTheme="majorHAnsi" w:eastAsia="SimSun" w:hAnsiTheme="majorHAnsi" w:cs="Latha"/>
          <w:color w:val="auto"/>
          <w:spacing w:val="0"/>
          <w:lang w:eastAsia="zh-CN"/>
        </w:rPr>
        <w:t>sht</w:t>
      </w:r>
      <w:r w:rsidR="00E443DE" w:rsidRPr="006B5C93">
        <w:rPr>
          <w:rFonts w:asciiTheme="majorHAnsi" w:eastAsia="SimSun" w:hAnsiTheme="majorHAnsi" w:cs="Latha"/>
          <w:color w:val="auto"/>
          <w:spacing w:val="0"/>
          <w:lang w:eastAsia="zh-CN"/>
        </w:rPr>
        <w:t>ë</w:t>
      </w:r>
      <w:r w:rsidR="00CF0439" w:rsidRPr="006B5C93">
        <w:rPr>
          <w:rFonts w:asciiTheme="majorHAnsi" w:eastAsia="SimSun" w:hAnsiTheme="majorHAnsi" w:cs="Latha"/>
          <w:color w:val="auto"/>
          <w:spacing w:val="0"/>
          <w:lang w:eastAsia="zh-CN"/>
        </w:rPr>
        <w:t xml:space="preserve"> fokusuar te</w:t>
      </w:r>
      <w:r w:rsidR="00B01492">
        <w:rPr>
          <w:rFonts w:asciiTheme="majorHAnsi" w:eastAsia="SimSun" w:hAnsiTheme="majorHAnsi" w:cs="Latha"/>
          <w:color w:val="auto"/>
          <w:spacing w:val="0"/>
          <w:lang w:eastAsia="zh-CN"/>
        </w:rPr>
        <w:t>k</w:t>
      </w:r>
      <w:r w:rsidR="00CF0439" w:rsidRPr="006B5C93">
        <w:rPr>
          <w:rFonts w:asciiTheme="majorHAnsi" w:eastAsia="SimSun" w:hAnsiTheme="majorHAnsi" w:cs="Latha"/>
          <w:color w:val="auto"/>
          <w:spacing w:val="0"/>
          <w:lang w:eastAsia="zh-CN"/>
        </w:rPr>
        <w:t xml:space="preserve"> zhvillimi</w:t>
      </w:r>
      <w:r w:rsidR="00E443DE" w:rsidRPr="006B5C93">
        <w:rPr>
          <w:rFonts w:asciiTheme="majorHAnsi" w:eastAsia="SimSun" w:hAnsiTheme="majorHAnsi" w:cs="Latha"/>
          <w:color w:val="auto"/>
          <w:spacing w:val="0"/>
          <w:lang w:eastAsia="zh-CN"/>
        </w:rPr>
        <w:t xml:space="preserve"> dhe mbështetja afatgjatë</w:t>
      </w:r>
      <w:r w:rsidR="002202C3" w:rsidRPr="006B5C93">
        <w:rPr>
          <w:rFonts w:asciiTheme="majorHAnsi" w:eastAsia="SimSun" w:hAnsiTheme="majorHAnsi" w:cs="Latha"/>
          <w:color w:val="auto"/>
          <w:spacing w:val="0"/>
          <w:lang w:eastAsia="zh-CN"/>
        </w:rPr>
        <w:t xml:space="preserve"> për fëmijët, të rinjtë dhe familjet m</w:t>
      </w:r>
      <w:r w:rsidR="00A65554" w:rsidRPr="006B5C93">
        <w:rPr>
          <w:rFonts w:asciiTheme="majorHAnsi" w:eastAsia="SimSun" w:hAnsiTheme="majorHAnsi" w:cs="Latha"/>
          <w:color w:val="auto"/>
          <w:spacing w:val="0"/>
          <w:lang w:eastAsia="zh-CN"/>
        </w:rPr>
        <w:t>ë</w:t>
      </w:r>
      <w:r w:rsidR="002202C3" w:rsidRPr="006B5C93">
        <w:rPr>
          <w:rFonts w:asciiTheme="majorHAnsi" w:eastAsia="SimSun" w:hAnsiTheme="majorHAnsi" w:cs="Latha"/>
          <w:color w:val="auto"/>
          <w:spacing w:val="0"/>
          <w:lang w:eastAsia="zh-CN"/>
        </w:rPr>
        <w:t xml:space="preserve"> n</w:t>
      </w:r>
      <w:r w:rsidR="00A65554" w:rsidRPr="006B5C93">
        <w:rPr>
          <w:rFonts w:asciiTheme="majorHAnsi" w:eastAsia="SimSun" w:hAnsiTheme="majorHAnsi" w:cs="Latha"/>
          <w:color w:val="auto"/>
          <w:spacing w:val="0"/>
          <w:lang w:eastAsia="zh-CN"/>
        </w:rPr>
        <w:t>ë</w:t>
      </w:r>
      <w:r w:rsidR="002202C3" w:rsidRPr="006B5C93">
        <w:rPr>
          <w:rFonts w:asciiTheme="majorHAnsi" w:eastAsia="SimSun" w:hAnsiTheme="majorHAnsi" w:cs="Latha"/>
          <w:color w:val="auto"/>
          <w:spacing w:val="0"/>
          <w:lang w:eastAsia="zh-CN"/>
        </w:rPr>
        <w:t xml:space="preserve"> nevoj</w:t>
      </w:r>
      <w:r w:rsidR="00A65554" w:rsidRPr="006B5C93">
        <w:rPr>
          <w:rFonts w:asciiTheme="majorHAnsi" w:eastAsia="SimSun" w:hAnsiTheme="majorHAnsi" w:cs="Latha"/>
          <w:color w:val="auto"/>
          <w:spacing w:val="0"/>
          <w:lang w:eastAsia="zh-CN"/>
        </w:rPr>
        <w:t xml:space="preserve">ë. </w:t>
      </w:r>
      <w:r w:rsidR="00450F67" w:rsidRPr="006B5C93">
        <w:rPr>
          <w:rFonts w:asciiTheme="majorHAnsi" w:eastAsia="SimSun" w:hAnsiTheme="majorHAnsi" w:cs="Latha"/>
          <w:color w:val="auto"/>
          <w:spacing w:val="0"/>
          <w:lang w:eastAsia="zh-CN"/>
        </w:rPr>
        <w:t xml:space="preserve">Qëllimi i përgjithshëm strategjik i </w:t>
      </w:r>
      <w:r w:rsidRPr="006B5C93">
        <w:rPr>
          <w:rFonts w:asciiTheme="majorHAnsi" w:eastAsia="SimSun" w:hAnsiTheme="majorHAnsi" w:cs="Latha"/>
          <w:color w:val="auto"/>
          <w:spacing w:val="0"/>
          <w:lang w:eastAsia="zh-CN"/>
        </w:rPr>
        <w:t>World</w:t>
      </w:r>
      <w:r w:rsidR="00440AD1" w:rsidRPr="006B5C93">
        <w:rPr>
          <w:rFonts w:asciiTheme="majorHAnsi" w:eastAsia="SimSun" w:hAnsiTheme="majorHAnsi" w:cs="Latha"/>
          <w:color w:val="auto"/>
          <w:spacing w:val="0"/>
          <w:lang w:eastAsia="zh-CN"/>
        </w:rPr>
        <w:t xml:space="preserve"> Vision </w:t>
      </w:r>
      <w:r w:rsidR="00450F67" w:rsidRPr="006B5C93">
        <w:rPr>
          <w:rFonts w:asciiTheme="majorHAnsi" w:eastAsia="SimSun" w:hAnsiTheme="majorHAnsi" w:cs="Latha"/>
          <w:color w:val="auto"/>
          <w:spacing w:val="0"/>
          <w:lang w:eastAsia="zh-CN"/>
        </w:rPr>
        <w:t xml:space="preserve">Albania është në partneritet me komunitetet lokale dhe partnerët për të kontribuar në mirëqenien e fëmijëve. </w:t>
      </w:r>
      <w:r w:rsidR="002C4B77" w:rsidRPr="006B5C93">
        <w:rPr>
          <w:rFonts w:asciiTheme="majorHAnsi" w:eastAsia="SimSun" w:hAnsiTheme="majorHAnsi" w:cs="Latha"/>
          <w:color w:val="auto"/>
          <w:spacing w:val="0"/>
          <w:lang w:eastAsia="zh-CN"/>
        </w:rPr>
        <w:t xml:space="preserve">Mbrojtja </w:t>
      </w:r>
      <w:r w:rsidR="00B06AE4" w:rsidRPr="006B5C93">
        <w:rPr>
          <w:rFonts w:asciiTheme="majorHAnsi" w:eastAsia="SimSun" w:hAnsiTheme="majorHAnsi" w:cs="Latha"/>
          <w:color w:val="auto"/>
          <w:spacing w:val="0"/>
          <w:lang w:eastAsia="zh-CN"/>
        </w:rPr>
        <w:t xml:space="preserve">dhe përfshirja </w:t>
      </w:r>
      <w:r w:rsidR="002C4B77" w:rsidRPr="006B5C93">
        <w:rPr>
          <w:rFonts w:asciiTheme="majorHAnsi" w:eastAsia="SimSun" w:hAnsiTheme="majorHAnsi" w:cs="Latha"/>
          <w:color w:val="auto"/>
          <w:spacing w:val="0"/>
          <w:lang w:eastAsia="zh-CN"/>
        </w:rPr>
        <w:t xml:space="preserve">sociale </w:t>
      </w:r>
      <w:r w:rsidR="00B06AE4" w:rsidRPr="006B5C93">
        <w:rPr>
          <w:rFonts w:asciiTheme="majorHAnsi" w:eastAsia="SimSun" w:hAnsiTheme="majorHAnsi" w:cs="Latha"/>
          <w:color w:val="auto"/>
          <w:spacing w:val="0"/>
          <w:lang w:eastAsia="zh-CN"/>
        </w:rPr>
        <w:t xml:space="preserve">e </w:t>
      </w:r>
      <w:r w:rsidR="00A0056E" w:rsidRPr="006B5C93">
        <w:rPr>
          <w:rFonts w:asciiTheme="majorHAnsi" w:eastAsia="SimSun" w:hAnsiTheme="majorHAnsi" w:cs="Latha"/>
          <w:color w:val="auto"/>
          <w:spacing w:val="0"/>
          <w:lang w:eastAsia="zh-CN"/>
        </w:rPr>
        <w:t>fëmijëve</w:t>
      </w:r>
      <w:r w:rsidR="00B06AE4" w:rsidRPr="006B5C93">
        <w:rPr>
          <w:rFonts w:asciiTheme="majorHAnsi" w:eastAsia="SimSun" w:hAnsiTheme="majorHAnsi" w:cs="Latha"/>
          <w:color w:val="auto"/>
          <w:spacing w:val="0"/>
          <w:lang w:eastAsia="zh-CN"/>
        </w:rPr>
        <w:t xml:space="preserve"> dhe t</w:t>
      </w:r>
      <w:r w:rsidR="00A0056E" w:rsidRPr="006B5C93">
        <w:rPr>
          <w:rFonts w:asciiTheme="majorHAnsi" w:eastAsia="SimSun" w:hAnsiTheme="majorHAnsi" w:cs="Latha"/>
          <w:color w:val="auto"/>
          <w:spacing w:val="0"/>
          <w:lang w:eastAsia="zh-CN"/>
        </w:rPr>
        <w:t>ë</w:t>
      </w:r>
      <w:r w:rsidR="00B06AE4" w:rsidRPr="006B5C93">
        <w:rPr>
          <w:rFonts w:asciiTheme="majorHAnsi" w:eastAsia="SimSun" w:hAnsiTheme="majorHAnsi" w:cs="Latha"/>
          <w:color w:val="auto"/>
          <w:spacing w:val="0"/>
          <w:lang w:eastAsia="zh-CN"/>
        </w:rPr>
        <w:t xml:space="preserve"> rinjve </w:t>
      </w:r>
      <w:r w:rsidR="00A0056E" w:rsidRPr="006B5C93">
        <w:rPr>
          <w:rFonts w:asciiTheme="majorHAnsi" w:eastAsia="SimSun" w:hAnsiTheme="majorHAnsi" w:cs="Latha"/>
          <w:color w:val="auto"/>
          <w:spacing w:val="0"/>
          <w:lang w:eastAsia="zh-CN"/>
        </w:rPr>
        <w:t>janë në fokus të punës tonë.</w:t>
      </w:r>
    </w:p>
    <w:p w14:paraId="221FAE50" w14:textId="77777777" w:rsidR="000E38AF" w:rsidRDefault="000E38AF">
      <w:pPr>
        <w:pBdr>
          <w:left w:val="none" w:sz="0" w:space="2" w:color="000000"/>
        </w:pBdr>
        <w:spacing w:after="0"/>
        <w:ind w:right="90"/>
        <w:jc w:val="both"/>
        <w:rPr>
          <w:rFonts w:asciiTheme="majorHAnsi" w:eastAsia="SimSun" w:hAnsiTheme="majorHAnsi" w:cs="Latha"/>
          <w:lang w:eastAsia="zh-CN"/>
        </w:rPr>
      </w:pPr>
    </w:p>
    <w:p w14:paraId="6478ED16" w14:textId="7BD12905" w:rsidR="00450F67" w:rsidRPr="006B5C93" w:rsidRDefault="00075457">
      <w:pPr>
        <w:pBdr>
          <w:left w:val="none" w:sz="0" w:space="2" w:color="000000"/>
        </w:pBdr>
        <w:spacing w:after="0"/>
        <w:ind w:right="90"/>
        <w:jc w:val="both"/>
        <w:rPr>
          <w:rFonts w:asciiTheme="majorHAnsi" w:eastAsia="SimSun" w:hAnsiTheme="majorHAnsi" w:cs="Latha"/>
          <w:lang w:eastAsia="zh-CN"/>
        </w:rPr>
      </w:pPr>
      <w:r w:rsidRPr="006B5C93">
        <w:rPr>
          <w:rFonts w:asciiTheme="majorHAnsi" w:eastAsia="SimSun" w:hAnsiTheme="majorHAnsi" w:cs="Latha"/>
          <w:lang w:eastAsia="zh-CN"/>
        </w:rPr>
        <w:t>Q</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llimi i programit dhe gjith</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w:t>
      </w:r>
      <w:r w:rsidR="001E11F6" w:rsidRPr="006B5C93">
        <w:rPr>
          <w:rFonts w:asciiTheme="majorHAnsi" w:eastAsia="SimSun" w:hAnsiTheme="majorHAnsi" w:cs="Latha"/>
          <w:lang w:eastAsia="zh-CN"/>
        </w:rPr>
        <w:t>ndërhyrjeve</w:t>
      </w:r>
      <w:r w:rsidRPr="006B5C93">
        <w:rPr>
          <w:rFonts w:asciiTheme="majorHAnsi" w:eastAsia="SimSun" w:hAnsiTheme="majorHAnsi" w:cs="Latha"/>
          <w:lang w:eastAsia="zh-CN"/>
        </w:rPr>
        <w:t xml:space="preserve">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w:t>
      </w:r>
      <w:r w:rsidR="000877A3" w:rsidRPr="006B5C93">
        <w:rPr>
          <w:rFonts w:asciiTheme="majorHAnsi" w:eastAsia="SimSun" w:hAnsiTheme="majorHAnsi" w:cs="Latha"/>
          <w:lang w:eastAsia="zh-CN"/>
        </w:rPr>
        <w:t>World</w:t>
      </w:r>
      <w:r w:rsidR="00440AD1" w:rsidRPr="006B5C93">
        <w:rPr>
          <w:rFonts w:asciiTheme="majorHAnsi" w:eastAsia="SimSun" w:hAnsiTheme="majorHAnsi" w:cs="Latha"/>
          <w:lang w:eastAsia="zh-CN"/>
        </w:rPr>
        <w:t xml:space="preserve"> Vision </w:t>
      </w:r>
      <w:r w:rsidRPr="006B5C93">
        <w:rPr>
          <w:rFonts w:asciiTheme="majorHAnsi" w:eastAsia="SimSun" w:hAnsiTheme="majorHAnsi" w:cs="Latha"/>
          <w:lang w:eastAsia="zh-CN"/>
        </w:rPr>
        <w:t>Shqip</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ri </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sht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w:t>
      </w:r>
      <w:r w:rsidR="00631205" w:rsidRPr="006B5C93">
        <w:rPr>
          <w:rFonts w:asciiTheme="majorHAnsi" w:eastAsia="SimSun" w:hAnsiTheme="majorHAnsi" w:cs="Latha"/>
          <w:lang w:eastAsia="zh-CN"/>
        </w:rPr>
        <w:t>kontribuojë</w:t>
      </w:r>
      <w:r w:rsidRPr="006B5C93">
        <w:rPr>
          <w:rFonts w:asciiTheme="majorHAnsi" w:eastAsia="SimSun" w:hAnsiTheme="majorHAnsi" w:cs="Latha"/>
          <w:lang w:eastAsia="zh-CN"/>
        </w:rPr>
        <w:t xml:space="preserve"> n</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mir</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qenien e f</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mij</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ve, familjeve dhe komuniteteve. Kjo gj</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synohet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arrihet nd</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r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tjera edhe n</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rritjen e kapaciteteve dhe nd</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rtimin e </w:t>
      </w:r>
      <w:r w:rsidR="001E11F6" w:rsidRPr="006B5C93">
        <w:rPr>
          <w:rFonts w:asciiTheme="majorHAnsi" w:eastAsia="SimSun" w:hAnsiTheme="majorHAnsi" w:cs="Latha"/>
          <w:lang w:eastAsia="zh-CN"/>
        </w:rPr>
        <w:t>aftësive</w:t>
      </w:r>
      <w:r w:rsidRPr="006B5C93">
        <w:rPr>
          <w:rFonts w:asciiTheme="majorHAnsi" w:eastAsia="SimSun" w:hAnsiTheme="majorHAnsi" w:cs="Latha"/>
          <w:lang w:eastAsia="zh-CN"/>
        </w:rPr>
        <w:t xml:space="preserve">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rinjve dhe familjeve n</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tyre n</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p</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rdorimin dhe menaxhimin e q</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ndruesh</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m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potencialeve lokale</w:t>
      </w:r>
      <w:r w:rsidR="00E00F30" w:rsidRPr="006B5C93">
        <w:rPr>
          <w:rFonts w:asciiTheme="majorHAnsi" w:eastAsia="SimSun" w:hAnsiTheme="majorHAnsi" w:cs="Latha"/>
          <w:lang w:eastAsia="zh-CN"/>
        </w:rPr>
        <w:t>. Kjo</w:t>
      </w:r>
      <w:r w:rsidRPr="006B5C93">
        <w:rPr>
          <w:rFonts w:asciiTheme="majorHAnsi" w:eastAsia="SimSun" w:hAnsiTheme="majorHAnsi" w:cs="Latha"/>
          <w:lang w:eastAsia="zh-CN"/>
        </w:rPr>
        <w:t xml:space="preserve"> qasje </w:t>
      </w:r>
      <w:r w:rsidR="00E00F30" w:rsidRPr="006B5C93">
        <w:rPr>
          <w:rFonts w:asciiTheme="majorHAnsi" w:eastAsia="SimSun" w:hAnsiTheme="majorHAnsi" w:cs="Latha"/>
          <w:lang w:eastAsia="zh-CN"/>
        </w:rPr>
        <w:t>do ndihmojë</w:t>
      </w:r>
      <w:r w:rsidRPr="006B5C93">
        <w:rPr>
          <w:rFonts w:asciiTheme="majorHAnsi" w:eastAsia="SimSun" w:hAnsiTheme="majorHAnsi" w:cs="Latha"/>
          <w:lang w:eastAsia="zh-CN"/>
        </w:rPr>
        <w:t xml:space="preserve"> n</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rritjen e aksesit n</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tregje dhe sigurimin e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ardhurave t</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q</w:t>
      </w:r>
      <w:r w:rsidR="00E00F30" w:rsidRPr="006B5C93">
        <w:rPr>
          <w:rFonts w:asciiTheme="majorHAnsi" w:eastAsia="SimSun" w:hAnsiTheme="majorHAnsi" w:cs="Latha"/>
          <w:lang w:eastAsia="zh-CN"/>
        </w:rPr>
        <w:t>ë</w:t>
      </w:r>
      <w:r w:rsidRPr="006B5C93">
        <w:rPr>
          <w:rFonts w:asciiTheme="majorHAnsi" w:eastAsia="SimSun" w:hAnsiTheme="majorHAnsi" w:cs="Latha"/>
          <w:lang w:eastAsia="zh-CN"/>
        </w:rPr>
        <w:t>ndrueshme.</w:t>
      </w:r>
    </w:p>
    <w:p w14:paraId="5BF5DDD5" w14:textId="77777777" w:rsidR="00C745DD" w:rsidRPr="006B5C93" w:rsidRDefault="00C745DD">
      <w:pPr>
        <w:pBdr>
          <w:left w:val="none" w:sz="0" w:space="2" w:color="000000"/>
        </w:pBdr>
        <w:spacing w:after="0"/>
        <w:ind w:right="90"/>
        <w:jc w:val="both"/>
        <w:rPr>
          <w:rFonts w:asciiTheme="majorHAnsi" w:eastAsiaTheme="majorEastAsia" w:hAnsiTheme="majorHAnsi" w:cstheme="majorBidi"/>
          <w:color w:val="BF5000" w:themeColor="accent1" w:themeShade="BF"/>
          <w:sz w:val="26"/>
          <w:szCs w:val="26"/>
          <w:lang w:eastAsia="zh-CN"/>
        </w:rPr>
      </w:pPr>
    </w:p>
    <w:p w14:paraId="2E0A1543" w14:textId="1457CC4B" w:rsidR="003B7DEC" w:rsidRPr="006B5C93" w:rsidRDefault="00C745DD" w:rsidP="003B7DEC">
      <w:pPr>
        <w:pStyle w:val="Heading2"/>
        <w:rPr>
          <w:lang w:eastAsia="zh-CN"/>
        </w:rPr>
      </w:pPr>
      <w:r w:rsidRPr="006B5C93">
        <w:rPr>
          <w:lang w:eastAsia="zh-CN"/>
        </w:rPr>
        <w:t>Qëllimi i shërbimit</w:t>
      </w:r>
    </w:p>
    <w:p w14:paraId="10520A60" w14:textId="165A45D8" w:rsidR="00807367" w:rsidRDefault="000877A3" w:rsidP="008B6E93">
      <w:pPr>
        <w:pBdr>
          <w:left w:val="none" w:sz="0" w:space="2" w:color="000000"/>
        </w:pBdr>
        <w:spacing w:after="0" w:line="240" w:lineRule="auto"/>
        <w:ind w:right="90"/>
        <w:jc w:val="both"/>
        <w:rPr>
          <w:rFonts w:asciiTheme="majorHAnsi" w:eastAsia="SimSun" w:hAnsiTheme="majorHAnsi" w:cs="Latha"/>
          <w:lang w:eastAsia="zh-CN"/>
        </w:rPr>
      </w:pPr>
      <w:r w:rsidRPr="006B5C93">
        <w:rPr>
          <w:rFonts w:asciiTheme="majorHAnsi" w:eastAsia="SimSun" w:hAnsiTheme="majorHAnsi" w:cs="Latha"/>
          <w:lang w:eastAsia="zh-CN"/>
        </w:rPr>
        <w:t>World</w:t>
      </w:r>
      <w:r w:rsidR="00440AD1" w:rsidRPr="006B5C93">
        <w:rPr>
          <w:rFonts w:asciiTheme="majorHAnsi" w:eastAsia="SimSun" w:hAnsiTheme="majorHAnsi" w:cs="Latha"/>
          <w:lang w:eastAsia="zh-CN"/>
        </w:rPr>
        <w:t xml:space="preserve"> Vision </w:t>
      </w:r>
      <w:r w:rsidR="006038C1" w:rsidRPr="006B5C93">
        <w:rPr>
          <w:rFonts w:asciiTheme="majorHAnsi" w:eastAsia="SimSun" w:hAnsiTheme="majorHAnsi" w:cs="Latha"/>
          <w:lang w:eastAsia="zh-CN"/>
        </w:rPr>
        <w:t>Albania</w:t>
      </w:r>
      <w:r w:rsidR="00A3218D" w:rsidRPr="006B5C93">
        <w:rPr>
          <w:rFonts w:asciiTheme="majorHAnsi" w:eastAsia="SimSun" w:hAnsiTheme="majorHAnsi" w:cs="Latha"/>
          <w:lang w:eastAsia="zh-CN"/>
        </w:rPr>
        <w:t xml:space="preserve"> (WVA)</w:t>
      </w:r>
      <w:r w:rsidR="00E00F30" w:rsidRPr="006B5C93">
        <w:rPr>
          <w:rFonts w:asciiTheme="majorHAnsi" w:eastAsia="SimSun" w:hAnsiTheme="majorHAnsi" w:cs="Latha"/>
          <w:lang w:eastAsia="zh-CN"/>
        </w:rPr>
        <w:t xml:space="preserve"> ka një eksperiencë shumë të pasur në </w:t>
      </w:r>
      <w:r w:rsidR="009E3B71" w:rsidRPr="006B5C93">
        <w:rPr>
          <w:rFonts w:asciiTheme="majorHAnsi" w:eastAsia="SimSun" w:hAnsiTheme="majorHAnsi" w:cs="Latha"/>
          <w:lang w:eastAsia="zh-CN"/>
        </w:rPr>
        <w:t>punën</w:t>
      </w:r>
      <w:r w:rsidR="00E00F30" w:rsidRPr="006B5C93">
        <w:rPr>
          <w:rFonts w:asciiTheme="majorHAnsi" w:eastAsia="SimSun" w:hAnsiTheme="majorHAnsi" w:cs="Latha"/>
          <w:lang w:eastAsia="zh-CN"/>
        </w:rPr>
        <w:t xml:space="preserve"> me të rinjtë, aftësimin dhe fuqizimin e tyre. Përveç </w:t>
      </w:r>
      <w:r w:rsidR="0014301E" w:rsidRPr="006B5C93">
        <w:rPr>
          <w:rFonts w:asciiTheme="majorHAnsi" w:eastAsia="SimSun" w:hAnsiTheme="majorHAnsi" w:cs="Latha"/>
          <w:lang w:eastAsia="zh-CN"/>
        </w:rPr>
        <w:t>trajnimit t</w:t>
      </w:r>
      <w:r w:rsidR="0029628E" w:rsidRPr="006B5C93">
        <w:rPr>
          <w:rFonts w:asciiTheme="majorHAnsi" w:eastAsia="SimSun" w:hAnsiTheme="majorHAnsi" w:cs="Latha"/>
          <w:lang w:eastAsia="zh-CN"/>
        </w:rPr>
        <w:t>ë</w:t>
      </w:r>
      <w:r w:rsidR="0014301E" w:rsidRPr="006B5C93">
        <w:rPr>
          <w:rFonts w:asciiTheme="majorHAnsi" w:eastAsia="SimSun" w:hAnsiTheme="majorHAnsi" w:cs="Latha"/>
          <w:lang w:eastAsia="zh-CN"/>
        </w:rPr>
        <w:t xml:space="preserve"> tyre n</w:t>
      </w:r>
      <w:r w:rsidR="0029628E" w:rsidRPr="006B5C93">
        <w:rPr>
          <w:rFonts w:asciiTheme="majorHAnsi" w:eastAsia="SimSun" w:hAnsiTheme="majorHAnsi" w:cs="Latha"/>
          <w:lang w:eastAsia="zh-CN"/>
        </w:rPr>
        <w:t>ë</w:t>
      </w:r>
      <w:r w:rsidR="0014301E" w:rsidRPr="006B5C93">
        <w:rPr>
          <w:rFonts w:asciiTheme="majorHAnsi" w:eastAsia="SimSun" w:hAnsiTheme="majorHAnsi" w:cs="Latha"/>
          <w:lang w:eastAsia="zh-CN"/>
        </w:rPr>
        <w:t>p</w:t>
      </w:r>
      <w:r w:rsidR="0029628E" w:rsidRPr="006B5C93">
        <w:rPr>
          <w:rFonts w:asciiTheme="majorHAnsi" w:eastAsia="SimSun" w:hAnsiTheme="majorHAnsi" w:cs="Latha"/>
          <w:lang w:eastAsia="zh-CN"/>
        </w:rPr>
        <w:t>ë</w:t>
      </w:r>
      <w:r w:rsidR="0014301E" w:rsidRPr="006B5C93">
        <w:rPr>
          <w:rFonts w:asciiTheme="majorHAnsi" w:eastAsia="SimSun" w:hAnsiTheme="majorHAnsi" w:cs="Latha"/>
          <w:lang w:eastAsia="zh-CN"/>
        </w:rPr>
        <w:t xml:space="preserve">rmjet </w:t>
      </w:r>
      <w:r w:rsidR="00E00F30" w:rsidRPr="006B5C93">
        <w:rPr>
          <w:rFonts w:asciiTheme="majorHAnsi" w:eastAsia="SimSun" w:hAnsiTheme="majorHAnsi" w:cs="Latha"/>
          <w:lang w:eastAsia="zh-CN"/>
        </w:rPr>
        <w:t>kur</w:t>
      </w:r>
      <w:r w:rsidR="00E0734E" w:rsidRPr="006B5C93">
        <w:rPr>
          <w:rFonts w:asciiTheme="majorHAnsi" w:eastAsia="SimSun" w:hAnsiTheme="majorHAnsi" w:cs="Latha"/>
          <w:lang w:eastAsia="zh-CN"/>
        </w:rPr>
        <w:t>r</w:t>
      </w:r>
      <w:r w:rsidR="00E00F30" w:rsidRPr="006B5C93">
        <w:rPr>
          <w:rFonts w:asciiTheme="majorHAnsi" w:eastAsia="SimSun" w:hAnsiTheme="majorHAnsi" w:cs="Latha"/>
          <w:lang w:eastAsia="zh-CN"/>
        </w:rPr>
        <w:t>ikulave të konsoliduara</w:t>
      </w:r>
      <w:r w:rsidR="009A03B5" w:rsidRPr="006B5C93">
        <w:rPr>
          <w:rFonts w:asciiTheme="majorHAnsi" w:eastAsia="SimSun" w:hAnsiTheme="majorHAnsi" w:cs="Latha"/>
          <w:lang w:eastAsia="zh-CN"/>
        </w:rPr>
        <w:t xml:space="preserve"> dhe </w:t>
      </w:r>
      <w:r w:rsidR="0014301E" w:rsidRPr="006B5C93">
        <w:rPr>
          <w:rFonts w:asciiTheme="majorHAnsi" w:eastAsia="SimSun" w:hAnsiTheme="majorHAnsi" w:cs="Latha"/>
          <w:lang w:eastAsia="zh-CN"/>
        </w:rPr>
        <w:t>zbatimit t</w:t>
      </w:r>
      <w:r w:rsidR="0029628E" w:rsidRPr="006B5C93">
        <w:rPr>
          <w:rFonts w:asciiTheme="majorHAnsi" w:eastAsia="SimSun" w:hAnsiTheme="majorHAnsi" w:cs="Latha"/>
          <w:lang w:eastAsia="zh-CN"/>
        </w:rPr>
        <w:t>ë</w:t>
      </w:r>
      <w:r w:rsidR="0014301E" w:rsidRPr="006B5C93">
        <w:rPr>
          <w:rFonts w:asciiTheme="majorHAnsi" w:eastAsia="SimSun" w:hAnsiTheme="majorHAnsi" w:cs="Latha"/>
          <w:lang w:eastAsia="zh-CN"/>
        </w:rPr>
        <w:t xml:space="preserve"> </w:t>
      </w:r>
      <w:r w:rsidR="009A03B5" w:rsidRPr="006B5C93">
        <w:rPr>
          <w:rFonts w:asciiTheme="majorHAnsi" w:eastAsia="SimSun" w:hAnsiTheme="majorHAnsi" w:cs="Latha"/>
          <w:lang w:eastAsia="zh-CN"/>
        </w:rPr>
        <w:t>projekt-modeleve</w:t>
      </w:r>
      <w:r w:rsidR="00E00F30" w:rsidRPr="006B5C93">
        <w:rPr>
          <w:rFonts w:asciiTheme="majorHAnsi" w:eastAsia="SimSun" w:hAnsiTheme="majorHAnsi" w:cs="Latha"/>
          <w:lang w:eastAsia="zh-CN"/>
        </w:rPr>
        <w:t>, organizata punon vazhdimisht në sigurimin e informacioneve dhe ndërtimin e aftësive të fëmijëve dhe adoleshentëve</w:t>
      </w:r>
      <w:r w:rsidR="0014301E" w:rsidRPr="006B5C93">
        <w:rPr>
          <w:rFonts w:asciiTheme="majorHAnsi" w:eastAsia="SimSun" w:hAnsiTheme="majorHAnsi" w:cs="Latha"/>
          <w:lang w:eastAsia="zh-CN"/>
        </w:rPr>
        <w:t>.</w:t>
      </w:r>
      <w:r w:rsidR="00E00F30" w:rsidRPr="006B5C93">
        <w:rPr>
          <w:rFonts w:asciiTheme="majorHAnsi" w:eastAsia="SimSun" w:hAnsiTheme="majorHAnsi" w:cs="Latha"/>
          <w:lang w:eastAsia="zh-CN"/>
        </w:rPr>
        <w:t xml:space="preserve"> </w:t>
      </w:r>
    </w:p>
    <w:p w14:paraId="367D515B" w14:textId="77777777" w:rsidR="00BC0EDB" w:rsidRDefault="00BC0EDB" w:rsidP="008B6E93">
      <w:pPr>
        <w:pBdr>
          <w:left w:val="none" w:sz="0" w:space="2" w:color="000000"/>
        </w:pBdr>
        <w:spacing w:after="0" w:line="240" w:lineRule="auto"/>
        <w:ind w:right="90"/>
        <w:jc w:val="both"/>
        <w:rPr>
          <w:rFonts w:asciiTheme="majorHAnsi" w:eastAsia="SimSun" w:hAnsiTheme="majorHAnsi" w:cs="Latha"/>
          <w:lang w:eastAsia="zh-CN"/>
        </w:rPr>
      </w:pPr>
    </w:p>
    <w:p w14:paraId="5D1FF09A" w14:textId="2586BFF4" w:rsidR="00E6563A" w:rsidRPr="006B5C93" w:rsidRDefault="00E6563A" w:rsidP="008B6E93">
      <w:pPr>
        <w:pBdr>
          <w:left w:val="none" w:sz="0" w:space="2" w:color="000000"/>
        </w:pBdr>
        <w:spacing w:after="0" w:line="240" w:lineRule="auto"/>
        <w:ind w:right="90"/>
        <w:jc w:val="both"/>
        <w:rPr>
          <w:rFonts w:asciiTheme="majorHAnsi" w:eastAsia="SimSun" w:hAnsiTheme="majorHAnsi" w:cs="Latha"/>
          <w:lang w:eastAsia="zh-CN"/>
        </w:rPr>
      </w:pPr>
      <w:r w:rsidRPr="00F50EED">
        <w:rPr>
          <w:rFonts w:asciiTheme="majorHAnsi" w:eastAsia="SimSun" w:hAnsiTheme="majorHAnsi" w:cs="Latha"/>
          <w:b/>
          <w:bCs/>
          <w:lang w:eastAsia="zh-CN"/>
        </w:rPr>
        <w:t>KODI RINIA</w:t>
      </w:r>
      <w:r w:rsidRPr="00E6563A">
        <w:rPr>
          <w:rFonts w:asciiTheme="majorHAnsi" w:eastAsia="SimSun" w:hAnsiTheme="majorHAnsi" w:cs="Latha"/>
          <w:lang w:eastAsia="zh-CN"/>
        </w:rPr>
        <w:t xml:space="preserve"> (</w:t>
      </w:r>
      <w:r w:rsidRPr="00F50EED">
        <w:rPr>
          <w:rFonts w:asciiTheme="majorHAnsi" w:eastAsia="SimSun" w:hAnsiTheme="majorHAnsi" w:cs="Latha"/>
          <w:b/>
          <w:bCs/>
          <w:lang w:eastAsia="zh-CN"/>
        </w:rPr>
        <w:t>K</w:t>
      </w:r>
      <w:r w:rsidRPr="00E6563A">
        <w:rPr>
          <w:rFonts w:asciiTheme="majorHAnsi" w:eastAsia="SimSun" w:hAnsiTheme="majorHAnsi" w:cs="Latha"/>
          <w:lang w:eastAsia="zh-CN"/>
        </w:rPr>
        <w:t xml:space="preserve">ëshillim, </w:t>
      </w:r>
      <w:r w:rsidRPr="00F50EED">
        <w:rPr>
          <w:rFonts w:asciiTheme="majorHAnsi" w:eastAsia="SimSun" w:hAnsiTheme="majorHAnsi" w:cs="Latha"/>
          <w:b/>
          <w:bCs/>
          <w:lang w:eastAsia="zh-CN"/>
        </w:rPr>
        <w:t>O</w:t>
      </w:r>
      <w:r w:rsidRPr="00E6563A">
        <w:rPr>
          <w:rFonts w:asciiTheme="majorHAnsi" w:eastAsia="SimSun" w:hAnsiTheme="majorHAnsi" w:cs="Latha"/>
          <w:lang w:eastAsia="zh-CN"/>
        </w:rPr>
        <w:t xml:space="preserve">rientim në Karrierë, Trajnim në </w:t>
      </w:r>
      <w:r w:rsidRPr="00F50EED">
        <w:rPr>
          <w:rFonts w:asciiTheme="majorHAnsi" w:eastAsia="SimSun" w:hAnsiTheme="majorHAnsi" w:cs="Latha"/>
          <w:b/>
          <w:bCs/>
          <w:lang w:eastAsia="zh-CN"/>
        </w:rPr>
        <w:t>D</w:t>
      </w:r>
      <w:r w:rsidRPr="00E6563A">
        <w:rPr>
          <w:rFonts w:asciiTheme="majorHAnsi" w:eastAsia="SimSun" w:hAnsiTheme="majorHAnsi" w:cs="Latha"/>
          <w:lang w:eastAsia="zh-CN"/>
        </w:rPr>
        <w:t xml:space="preserve">ixhitalizim dhe </w:t>
      </w:r>
      <w:r w:rsidRPr="00F50EED">
        <w:rPr>
          <w:rFonts w:asciiTheme="majorHAnsi" w:eastAsia="SimSun" w:hAnsiTheme="majorHAnsi" w:cs="Latha"/>
          <w:b/>
          <w:bCs/>
          <w:lang w:eastAsia="zh-CN"/>
        </w:rPr>
        <w:t>I</w:t>
      </w:r>
      <w:r w:rsidRPr="00E6563A">
        <w:rPr>
          <w:rFonts w:asciiTheme="majorHAnsi" w:eastAsia="SimSun" w:hAnsiTheme="majorHAnsi" w:cs="Latha"/>
          <w:lang w:eastAsia="zh-CN"/>
        </w:rPr>
        <w:t xml:space="preserve">T) është një projekt i financuar nga Ministria e Turizmit, Kulturës dhe Sportit dhe Agjencia Kombëtare e Rinisë, dhe i zbatuar nga World Vision Albania. Projekti synon të fuqizojë të rinjtë në zonat periferike dhe rurale të bashkive të </w:t>
      </w:r>
      <w:r w:rsidRPr="004E74F1">
        <w:rPr>
          <w:rFonts w:asciiTheme="majorHAnsi" w:eastAsia="SimSun" w:hAnsiTheme="majorHAnsi" w:cs="Latha"/>
          <w:b/>
          <w:bCs/>
          <w:lang w:eastAsia="zh-CN"/>
        </w:rPr>
        <w:t>Durrësit, Krujës</w:t>
      </w:r>
      <w:r w:rsidRPr="00E6563A">
        <w:rPr>
          <w:rFonts w:asciiTheme="majorHAnsi" w:eastAsia="SimSun" w:hAnsiTheme="majorHAnsi" w:cs="Latha"/>
          <w:lang w:eastAsia="zh-CN"/>
        </w:rPr>
        <w:t xml:space="preserve"> dhe </w:t>
      </w:r>
      <w:r w:rsidRPr="004E74F1">
        <w:rPr>
          <w:rFonts w:asciiTheme="majorHAnsi" w:eastAsia="SimSun" w:hAnsiTheme="majorHAnsi" w:cs="Latha"/>
          <w:b/>
          <w:bCs/>
          <w:lang w:eastAsia="zh-CN"/>
        </w:rPr>
        <w:t>Shijakut</w:t>
      </w:r>
      <w:r w:rsidRPr="00E6563A">
        <w:rPr>
          <w:rFonts w:asciiTheme="majorHAnsi" w:eastAsia="SimSun" w:hAnsiTheme="majorHAnsi" w:cs="Latha"/>
          <w:lang w:eastAsia="zh-CN"/>
        </w:rPr>
        <w:t>, duke i sjellë ata më afër tregjeve lokale, evropiane dhe globale të punës. Projekti përqendrohet në rritjen e mundësive të punësimit dhe promovimin e iniciativave të vetëpunësimit në sektorë me potencial të lartë për zhvillim lokal, siç është turizmi, duke shfrytëzuar aftësitë dixhitale.</w:t>
      </w:r>
    </w:p>
    <w:p w14:paraId="2FEEC182" w14:textId="77777777" w:rsidR="00807367" w:rsidRPr="006B5C93" w:rsidRDefault="00807367" w:rsidP="008B6E93">
      <w:pPr>
        <w:pBdr>
          <w:left w:val="none" w:sz="0" w:space="2" w:color="000000"/>
        </w:pBdr>
        <w:spacing w:after="0" w:line="240" w:lineRule="auto"/>
        <w:ind w:right="90"/>
        <w:jc w:val="both"/>
        <w:rPr>
          <w:rFonts w:asciiTheme="majorHAnsi" w:eastAsia="SimSun" w:hAnsiTheme="majorHAnsi" w:cs="Latha"/>
          <w:lang w:eastAsia="zh-CN"/>
        </w:rPr>
      </w:pPr>
    </w:p>
    <w:p w14:paraId="4EA68CCB" w14:textId="161390DD" w:rsidR="00F20EEA" w:rsidRDefault="00E71DD3" w:rsidP="008B6E93">
      <w:pPr>
        <w:pStyle w:val="Title"/>
        <w:jc w:val="both"/>
        <w:rPr>
          <w:rFonts w:eastAsia="SimSun" w:cs="Latha"/>
          <w:spacing w:val="0"/>
          <w:kern w:val="0"/>
          <w:sz w:val="22"/>
          <w:szCs w:val="22"/>
          <w:lang w:eastAsia="zh-CN"/>
        </w:rPr>
      </w:pPr>
      <w:r w:rsidRPr="006B5C93">
        <w:rPr>
          <w:rFonts w:eastAsia="SimSun" w:cs="Latha"/>
          <w:spacing w:val="0"/>
          <w:kern w:val="0"/>
          <w:sz w:val="22"/>
          <w:szCs w:val="22"/>
          <w:lang w:eastAsia="zh-CN"/>
        </w:rPr>
        <w:t>Në kuadër</w:t>
      </w:r>
      <w:r w:rsidR="00F20EEA">
        <w:rPr>
          <w:rFonts w:eastAsia="SimSun" w:cs="Latha"/>
          <w:spacing w:val="0"/>
          <w:kern w:val="0"/>
          <w:sz w:val="22"/>
          <w:szCs w:val="22"/>
          <w:lang w:eastAsia="zh-CN"/>
        </w:rPr>
        <w:t xml:space="preserve"> t</w:t>
      </w:r>
      <w:r w:rsidR="00F20EEA" w:rsidRPr="006B5C93">
        <w:rPr>
          <w:rFonts w:eastAsia="SimSun" w:cs="Latha"/>
          <w:spacing w:val="0"/>
          <w:kern w:val="0"/>
          <w:sz w:val="22"/>
          <w:szCs w:val="22"/>
          <w:lang w:eastAsia="zh-CN"/>
        </w:rPr>
        <w:t>ë</w:t>
      </w:r>
      <w:r w:rsidR="00F20EEA">
        <w:rPr>
          <w:rFonts w:eastAsia="SimSun" w:cs="Latha"/>
          <w:spacing w:val="0"/>
          <w:kern w:val="0"/>
          <w:sz w:val="22"/>
          <w:szCs w:val="22"/>
          <w:lang w:eastAsia="zh-CN"/>
        </w:rPr>
        <w:t xml:space="preserve"> k</w:t>
      </w:r>
      <w:r w:rsidR="00F20EEA" w:rsidRPr="006B5C93">
        <w:rPr>
          <w:rFonts w:eastAsia="SimSun" w:cs="Latha"/>
          <w:spacing w:val="0"/>
          <w:kern w:val="0"/>
          <w:sz w:val="22"/>
          <w:szCs w:val="22"/>
          <w:lang w:eastAsia="zh-CN"/>
        </w:rPr>
        <w:t>ë</w:t>
      </w:r>
      <w:r w:rsidR="00F20EEA">
        <w:rPr>
          <w:rFonts w:eastAsia="SimSun" w:cs="Latha"/>
          <w:spacing w:val="0"/>
          <w:kern w:val="0"/>
          <w:sz w:val="22"/>
          <w:szCs w:val="22"/>
          <w:lang w:eastAsia="zh-CN"/>
        </w:rPr>
        <w:t>tij projekti</w:t>
      </w:r>
      <w:r w:rsidR="00AE74CD">
        <w:rPr>
          <w:rFonts w:eastAsia="SimSun" w:cs="Latha"/>
          <w:spacing w:val="0"/>
          <w:kern w:val="0"/>
          <w:sz w:val="22"/>
          <w:szCs w:val="22"/>
          <w:lang w:eastAsia="zh-CN"/>
        </w:rPr>
        <w:t>,</w:t>
      </w:r>
      <w:r w:rsidRPr="006B5C93">
        <w:rPr>
          <w:rFonts w:eastAsia="SimSun" w:cs="Latha"/>
          <w:spacing w:val="0"/>
          <w:kern w:val="0"/>
          <w:sz w:val="22"/>
          <w:szCs w:val="22"/>
          <w:lang w:eastAsia="zh-CN"/>
        </w:rPr>
        <w:t xml:space="preserve"> WVA kërkon të </w:t>
      </w:r>
      <w:r w:rsidR="00F20EEA">
        <w:rPr>
          <w:rFonts w:eastAsia="SimSun" w:cs="Latha"/>
          <w:spacing w:val="0"/>
          <w:kern w:val="0"/>
          <w:sz w:val="22"/>
          <w:szCs w:val="22"/>
          <w:lang w:eastAsia="zh-CN"/>
        </w:rPr>
        <w:t>kontra</w:t>
      </w:r>
      <w:r w:rsidR="003B2370">
        <w:rPr>
          <w:rFonts w:eastAsia="SimSun" w:cs="Latha"/>
          <w:spacing w:val="0"/>
          <w:kern w:val="0"/>
          <w:sz w:val="22"/>
          <w:szCs w:val="22"/>
          <w:lang w:eastAsia="zh-CN"/>
        </w:rPr>
        <w:t>ktoj</w:t>
      </w:r>
      <w:r w:rsidR="003B2370" w:rsidRPr="006B5C93">
        <w:rPr>
          <w:rFonts w:eastAsia="SimSun" w:cs="Latha"/>
          <w:spacing w:val="0"/>
          <w:kern w:val="0"/>
          <w:sz w:val="22"/>
          <w:szCs w:val="22"/>
          <w:lang w:eastAsia="zh-CN"/>
        </w:rPr>
        <w:t>ë</w:t>
      </w:r>
      <w:r w:rsidR="009F1B34">
        <w:rPr>
          <w:rFonts w:eastAsia="SimSun" w:cs="Latha"/>
          <w:spacing w:val="0"/>
          <w:kern w:val="0"/>
          <w:sz w:val="22"/>
          <w:szCs w:val="22"/>
          <w:lang w:eastAsia="zh-CN"/>
        </w:rPr>
        <w:t xml:space="preserve"> nj</w:t>
      </w:r>
      <w:r w:rsidR="009F1B34" w:rsidRPr="006B5C93">
        <w:rPr>
          <w:rFonts w:eastAsia="SimSun" w:cs="Latha"/>
          <w:spacing w:val="0"/>
          <w:kern w:val="0"/>
          <w:sz w:val="22"/>
          <w:szCs w:val="22"/>
          <w:lang w:eastAsia="zh-CN"/>
        </w:rPr>
        <w:t>ë</w:t>
      </w:r>
      <w:r w:rsidR="003B2370">
        <w:rPr>
          <w:rFonts w:eastAsia="SimSun" w:cs="Latha"/>
          <w:spacing w:val="0"/>
          <w:kern w:val="0"/>
          <w:sz w:val="22"/>
          <w:szCs w:val="22"/>
          <w:lang w:eastAsia="zh-CN"/>
        </w:rPr>
        <w:t xml:space="preserve"> ekspert/grup ekspert</w:t>
      </w:r>
      <w:r w:rsidR="003B2370" w:rsidRPr="006B5C93">
        <w:rPr>
          <w:rFonts w:eastAsia="SimSun" w:cs="Latha"/>
          <w:spacing w:val="0"/>
          <w:kern w:val="0"/>
          <w:sz w:val="22"/>
          <w:szCs w:val="22"/>
          <w:lang w:eastAsia="zh-CN"/>
        </w:rPr>
        <w:t>ë</w:t>
      </w:r>
      <w:r w:rsidR="003B2370">
        <w:rPr>
          <w:rFonts w:eastAsia="SimSun" w:cs="Latha"/>
          <w:spacing w:val="0"/>
          <w:kern w:val="0"/>
          <w:sz w:val="22"/>
          <w:szCs w:val="22"/>
          <w:lang w:eastAsia="zh-CN"/>
        </w:rPr>
        <w:t>sh q</w:t>
      </w:r>
      <w:r w:rsidR="003B2370" w:rsidRPr="006B5C93">
        <w:rPr>
          <w:rFonts w:eastAsia="SimSun" w:cs="Latha"/>
          <w:spacing w:val="0"/>
          <w:kern w:val="0"/>
          <w:sz w:val="22"/>
          <w:szCs w:val="22"/>
          <w:lang w:eastAsia="zh-CN"/>
        </w:rPr>
        <w:t>ë</w:t>
      </w:r>
      <w:r w:rsidR="003B2370">
        <w:rPr>
          <w:rFonts w:eastAsia="SimSun" w:cs="Latha"/>
          <w:spacing w:val="0"/>
          <w:kern w:val="0"/>
          <w:sz w:val="22"/>
          <w:szCs w:val="22"/>
          <w:lang w:eastAsia="zh-CN"/>
        </w:rPr>
        <w:t xml:space="preserve"> t</w:t>
      </w:r>
      <w:r w:rsidR="003B2370" w:rsidRPr="006B5C93">
        <w:rPr>
          <w:rFonts w:eastAsia="SimSun" w:cs="Latha"/>
          <w:spacing w:val="0"/>
          <w:kern w:val="0"/>
          <w:sz w:val="22"/>
          <w:szCs w:val="22"/>
          <w:lang w:eastAsia="zh-CN"/>
        </w:rPr>
        <w:t>ë</w:t>
      </w:r>
      <w:r w:rsidR="003B2370">
        <w:rPr>
          <w:rFonts w:eastAsia="SimSun" w:cs="Latha"/>
          <w:spacing w:val="0"/>
          <w:kern w:val="0"/>
          <w:sz w:val="22"/>
          <w:szCs w:val="22"/>
          <w:lang w:eastAsia="zh-CN"/>
        </w:rPr>
        <w:t xml:space="preserve"> ofrojn</w:t>
      </w:r>
      <w:r w:rsidR="003B2370" w:rsidRPr="006B5C93">
        <w:rPr>
          <w:rFonts w:eastAsia="SimSun" w:cs="Latha"/>
          <w:spacing w:val="0"/>
          <w:kern w:val="0"/>
          <w:sz w:val="22"/>
          <w:szCs w:val="22"/>
          <w:lang w:eastAsia="zh-CN"/>
        </w:rPr>
        <w:t>ë</w:t>
      </w:r>
      <w:r w:rsidR="003B2370">
        <w:rPr>
          <w:rFonts w:eastAsia="SimSun" w:cs="Latha"/>
          <w:spacing w:val="0"/>
          <w:kern w:val="0"/>
          <w:sz w:val="22"/>
          <w:szCs w:val="22"/>
          <w:lang w:eastAsia="zh-CN"/>
        </w:rPr>
        <w:t xml:space="preserve"> </w:t>
      </w:r>
      <w:r w:rsidR="00240E21">
        <w:rPr>
          <w:rFonts w:eastAsia="SimSun" w:cs="Latha"/>
          <w:spacing w:val="0"/>
          <w:kern w:val="0"/>
          <w:sz w:val="22"/>
          <w:szCs w:val="22"/>
          <w:lang w:eastAsia="zh-CN"/>
        </w:rPr>
        <w:t>konsulenc</w:t>
      </w:r>
      <w:r w:rsidR="00240E21" w:rsidRPr="000E62A0">
        <w:rPr>
          <w:rFonts w:eastAsia="SimSun" w:cs="Latha"/>
          <w:sz w:val="22"/>
          <w:szCs w:val="22"/>
          <w:lang w:eastAsia="zh-CN"/>
        </w:rPr>
        <w:t>ë</w:t>
      </w:r>
      <w:r w:rsidR="00240E21">
        <w:rPr>
          <w:rFonts w:eastAsia="SimSun" w:cs="Latha"/>
          <w:sz w:val="22"/>
          <w:szCs w:val="22"/>
          <w:lang w:eastAsia="zh-CN"/>
        </w:rPr>
        <w:t xml:space="preserve"> dhe mentorim p</w:t>
      </w:r>
      <w:r w:rsidR="00240E21" w:rsidRPr="000E62A0">
        <w:rPr>
          <w:rFonts w:eastAsia="SimSun" w:cs="Latha"/>
          <w:sz w:val="22"/>
          <w:szCs w:val="22"/>
          <w:lang w:eastAsia="zh-CN"/>
        </w:rPr>
        <w:t>ë</w:t>
      </w:r>
      <w:r w:rsidR="00240E21">
        <w:rPr>
          <w:rFonts w:eastAsia="SimSun" w:cs="Latha"/>
          <w:sz w:val="22"/>
          <w:szCs w:val="22"/>
          <w:lang w:eastAsia="zh-CN"/>
        </w:rPr>
        <w:t xml:space="preserve">r </w:t>
      </w:r>
      <w:r w:rsidR="00BA5D9B">
        <w:rPr>
          <w:rFonts w:eastAsia="SimSun" w:cs="Latha"/>
          <w:sz w:val="22"/>
          <w:szCs w:val="22"/>
          <w:lang w:eastAsia="zh-CN"/>
        </w:rPr>
        <w:t>t</w:t>
      </w:r>
      <w:r w:rsidR="00BA5D9B" w:rsidRPr="000E62A0">
        <w:rPr>
          <w:rFonts w:eastAsia="SimSun" w:cs="Latha"/>
          <w:sz w:val="22"/>
          <w:szCs w:val="22"/>
          <w:lang w:eastAsia="zh-CN"/>
        </w:rPr>
        <w:t>ë</w:t>
      </w:r>
      <w:r w:rsidR="00BA5D9B">
        <w:rPr>
          <w:rFonts w:eastAsia="SimSun" w:cs="Latha"/>
          <w:sz w:val="22"/>
          <w:szCs w:val="22"/>
          <w:lang w:eastAsia="zh-CN"/>
        </w:rPr>
        <w:t xml:space="preserve"> rinjt</w:t>
      </w:r>
      <w:r w:rsidR="00BA5D9B" w:rsidRPr="000E62A0">
        <w:rPr>
          <w:rFonts w:eastAsia="SimSun" w:cs="Latha"/>
          <w:sz w:val="22"/>
          <w:szCs w:val="22"/>
          <w:lang w:eastAsia="zh-CN"/>
        </w:rPr>
        <w:t>ë</w:t>
      </w:r>
      <w:r w:rsidR="00BA5D9B">
        <w:rPr>
          <w:rFonts w:eastAsia="SimSun" w:cs="Latha"/>
          <w:sz w:val="22"/>
          <w:szCs w:val="22"/>
          <w:lang w:eastAsia="zh-CN"/>
        </w:rPr>
        <w:t xml:space="preserve"> p</w:t>
      </w:r>
      <w:r w:rsidR="00BA5D9B" w:rsidRPr="000E62A0">
        <w:rPr>
          <w:rFonts w:eastAsia="SimSun" w:cs="Latha"/>
          <w:sz w:val="22"/>
          <w:szCs w:val="22"/>
          <w:lang w:eastAsia="zh-CN"/>
        </w:rPr>
        <w:t>ë</w:t>
      </w:r>
      <w:r w:rsidR="00BA5D9B">
        <w:rPr>
          <w:rFonts w:eastAsia="SimSun" w:cs="Latha"/>
          <w:sz w:val="22"/>
          <w:szCs w:val="22"/>
          <w:lang w:eastAsia="zh-CN"/>
        </w:rPr>
        <w:t>rfitues t</w:t>
      </w:r>
      <w:r w:rsidR="00BA5D9B" w:rsidRPr="000E62A0">
        <w:rPr>
          <w:rFonts w:eastAsia="SimSun" w:cs="Latha"/>
          <w:sz w:val="22"/>
          <w:szCs w:val="22"/>
          <w:lang w:eastAsia="zh-CN"/>
        </w:rPr>
        <w:t>ë</w:t>
      </w:r>
      <w:r w:rsidR="00BA5D9B">
        <w:rPr>
          <w:rFonts w:eastAsia="SimSun" w:cs="Latha"/>
          <w:sz w:val="22"/>
          <w:szCs w:val="22"/>
          <w:lang w:eastAsia="zh-CN"/>
        </w:rPr>
        <w:t xml:space="preserve"> projektit dhe m</w:t>
      </w:r>
      <w:r w:rsidR="00BA5D9B" w:rsidRPr="000E62A0">
        <w:rPr>
          <w:rFonts w:eastAsia="SimSun" w:cs="Latha"/>
          <w:sz w:val="22"/>
          <w:szCs w:val="22"/>
          <w:lang w:eastAsia="zh-CN"/>
        </w:rPr>
        <w:t>ë</w:t>
      </w:r>
      <w:r w:rsidR="00BA5D9B">
        <w:rPr>
          <w:rFonts w:eastAsia="SimSun" w:cs="Latha"/>
          <w:sz w:val="22"/>
          <w:szCs w:val="22"/>
          <w:lang w:eastAsia="zh-CN"/>
        </w:rPr>
        <w:t xml:space="preserve"> konkretisht:</w:t>
      </w:r>
      <w:r w:rsidR="00BB5068">
        <w:rPr>
          <w:rFonts w:eastAsia="SimSun" w:cs="Latha"/>
          <w:sz w:val="22"/>
          <w:szCs w:val="22"/>
          <w:lang w:eastAsia="zh-CN"/>
        </w:rPr>
        <w:t xml:space="preserve"> </w:t>
      </w:r>
      <w:r w:rsidR="009F1B34">
        <w:rPr>
          <w:rFonts w:eastAsia="SimSun" w:cs="Latha"/>
          <w:sz w:val="22"/>
          <w:szCs w:val="22"/>
          <w:lang w:eastAsia="zh-CN"/>
        </w:rPr>
        <w:t xml:space="preserve"> </w:t>
      </w:r>
    </w:p>
    <w:p w14:paraId="255D2D5B" w14:textId="77777777" w:rsidR="007F7CE0" w:rsidRPr="006B5C93" w:rsidRDefault="007F7CE0" w:rsidP="008B6E93">
      <w:pPr>
        <w:pStyle w:val="Subtitle"/>
        <w:spacing w:line="240" w:lineRule="auto"/>
        <w:rPr>
          <w:rFonts w:asciiTheme="majorHAnsi" w:eastAsia="SimSun" w:hAnsiTheme="majorHAnsi" w:cs="Latha"/>
          <w:color w:val="auto"/>
          <w:spacing w:val="0"/>
          <w:lang w:eastAsia="zh-CN"/>
        </w:rPr>
      </w:pPr>
    </w:p>
    <w:p w14:paraId="33E5AC22" w14:textId="4F21DFE9" w:rsidR="00761604" w:rsidRPr="00761604" w:rsidRDefault="000C4F2B" w:rsidP="009C1AF3">
      <w:pPr>
        <w:pStyle w:val="ListParagraph"/>
        <w:numPr>
          <w:ilvl w:val="0"/>
          <w:numId w:val="35"/>
        </w:numPr>
        <w:jc w:val="both"/>
        <w:rPr>
          <w:rFonts w:asciiTheme="majorHAnsi" w:eastAsia="SimSun" w:hAnsiTheme="majorHAnsi" w:cs="Latha"/>
          <w:lang w:eastAsia="zh-CN"/>
        </w:rPr>
      </w:pPr>
      <w:r w:rsidRPr="00761604">
        <w:rPr>
          <w:rFonts w:asciiTheme="majorHAnsi" w:eastAsia="SimSun" w:hAnsiTheme="majorHAnsi" w:cs="Latha"/>
          <w:lang w:eastAsia="zh-CN"/>
        </w:rPr>
        <w:t xml:space="preserve">Hartimi dhe zhvillimi i </w:t>
      </w:r>
      <w:r w:rsidRPr="009C1AF3">
        <w:rPr>
          <w:rFonts w:asciiTheme="majorHAnsi" w:eastAsia="SimSun" w:hAnsiTheme="majorHAnsi" w:cs="Latha"/>
          <w:b/>
          <w:bCs/>
          <w:lang w:eastAsia="zh-CN"/>
        </w:rPr>
        <w:t>5 moduleve/workshop</w:t>
      </w:r>
      <w:r w:rsidR="00AF3D90">
        <w:rPr>
          <w:rFonts w:asciiTheme="majorHAnsi" w:eastAsia="SimSun" w:hAnsiTheme="majorHAnsi" w:cs="Latha"/>
          <w:b/>
          <w:bCs/>
          <w:lang w:eastAsia="zh-CN"/>
        </w:rPr>
        <w:t>-</w:t>
      </w:r>
      <w:r w:rsidRPr="009C1AF3">
        <w:rPr>
          <w:rFonts w:asciiTheme="majorHAnsi" w:eastAsia="SimSun" w:hAnsiTheme="majorHAnsi" w:cs="Latha"/>
          <w:b/>
          <w:bCs/>
          <w:lang w:eastAsia="zh-CN"/>
        </w:rPr>
        <w:t>eve</w:t>
      </w:r>
      <w:r w:rsidRPr="00761604">
        <w:rPr>
          <w:rFonts w:asciiTheme="majorHAnsi" w:eastAsia="SimSun" w:hAnsiTheme="majorHAnsi" w:cs="Latha"/>
          <w:lang w:eastAsia="zh-CN"/>
        </w:rPr>
        <w:t xml:space="preserve"> edukative</w:t>
      </w:r>
      <w:r w:rsidR="004747DD">
        <w:rPr>
          <w:rFonts w:asciiTheme="majorHAnsi" w:eastAsia="SimSun" w:hAnsiTheme="majorHAnsi" w:cs="Latha"/>
          <w:lang w:eastAsia="zh-CN"/>
        </w:rPr>
        <w:t>/informuese</w:t>
      </w:r>
      <w:r w:rsidRPr="00761604">
        <w:rPr>
          <w:rFonts w:asciiTheme="majorHAnsi" w:eastAsia="SimSun" w:hAnsiTheme="majorHAnsi" w:cs="Latha"/>
          <w:lang w:eastAsia="zh-CN"/>
        </w:rPr>
        <w:t xml:space="preserve"> mbi integrimin në Bashkimin Evropian dhe programet që synojnë përfshirjen dhe fuqizimin e të rinjve.</w:t>
      </w:r>
      <w:r w:rsidR="00761604" w:rsidRPr="00761604">
        <w:rPr>
          <w:rFonts w:asciiTheme="majorHAnsi" w:eastAsia="SimSun" w:hAnsiTheme="majorHAnsi" w:cs="Latha"/>
          <w:lang w:eastAsia="zh-CN"/>
        </w:rPr>
        <w:t xml:space="preserve"> Të rinjtë do të njihen me mundësitë që BE ofron për zhvillimin e karrierës, studimet dhe punësimin, duke shqyrtuar skemat si Erasmus+, ESC</w:t>
      </w:r>
      <w:r w:rsidR="00917AEB">
        <w:rPr>
          <w:rFonts w:asciiTheme="majorHAnsi" w:eastAsia="SimSun" w:hAnsiTheme="majorHAnsi" w:cs="Latha"/>
          <w:lang w:eastAsia="zh-CN"/>
        </w:rPr>
        <w:t>,</w:t>
      </w:r>
      <w:r w:rsidR="00761604" w:rsidRPr="00761604">
        <w:rPr>
          <w:rFonts w:asciiTheme="majorHAnsi" w:eastAsia="SimSun" w:hAnsiTheme="majorHAnsi" w:cs="Latha"/>
          <w:lang w:eastAsia="zh-CN"/>
        </w:rPr>
        <w:t xml:space="preserve"> IPA</w:t>
      </w:r>
      <w:r w:rsidR="00917AEB">
        <w:rPr>
          <w:rFonts w:asciiTheme="majorHAnsi" w:eastAsia="SimSun" w:hAnsiTheme="majorHAnsi" w:cs="Latha"/>
          <w:lang w:eastAsia="zh-CN"/>
        </w:rPr>
        <w:t>, etj.,</w:t>
      </w:r>
      <w:r w:rsidR="00761604" w:rsidRPr="00761604">
        <w:rPr>
          <w:rFonts w:asciiTheme="majorHAnsi" w:eastAsia="SimSun" w:hAnsiTheme="majorHAnsi" w:cs="Latha"/>
          <w:lang w:eastAsia="zh-CN"/>
        </w:rPr>
        <w:t xml:space="preserve"> për zhvillim profesional dhe ndërkombëtarizim.</w:t>
      </w:r>
      <w:r w:rsidR="00DB1F4E">
        <w:rPr>
          <w:rFonts w:asciiTheme="majorHAnsi" w:eastAsia="SimSun" w:hAnsiTheme="majorHAnsi" w:cs="Latha"/>
          <w:lang w:eastAsia="zh-CN"/>
        </w:rPr>
        <w:t xml:space="preserve"> </w:t>
      </w:r>
      <w:r w:rsidR="009D448F">
        <w:rPr>
          <w:rFonts w:asciiTheme="majorHAnsi" w:eastAsia="SimSun" w:hAnsiTheme="majorHAnsi" w:cs="Latha"/>
          <w:lang w:eastAsia="zh-CN"/>
        </w:rPr>
        <w:t>Ky sh</w:t>
      </w:r>
      <w:r w:rsidR="009D448F" w:rsidRPr="00761604">
        <w:rPr>
          <w:rFonts w:asciiTheme="majorHAnsi" w:eastAsia="SimSun" w:hAnsiTheme="majorHAnsi" w:cs="Latha"/>
          <w:lang w:eastAsia="zh-CN"/>
        </w:rPr>
        <w:t>ë</w:t>
      </w:r>
      <w:r w:rsidR="009D448F">
        <w:rPr>
          <w:rFonts w:asciiTheme="majorHAnsi" w:eastAsia="SimSun" w:hAnsiTheme="majorHAnsi" w:cs="Latha"/>
          <w:lang w:eastAsia="zh-CN"/>
        </w:rPr>
        <w:t>rbim pritet t</w:t>
      </w:r>
      <w:r w:rsidR="009D448F" w:rsidRPr="00761604">
        <w:rPr>
          <w:rFonts w:asciiTheme="majorHAnsi" w:eastAsia="SimSun" w:hAnsiTheme="majorHAnsi" w:cs="Latha"/>
          <w:lang w:eastAsia="zh-CN"/>
        </w:rPr>
        <w:t>ë</w:t>
      </w:r>
      <w:r w:rsidR="009D448F">
        <w:rPr>
          <w:rFonts w:asciiTheme="majorHAnsi" w:eastAsia="SimSun" w:hAnsiTheme="majorHAnsi" w:cs="Latha"/>
          <w:lang w:eastAsia="zh-CN"/>
        </w:rPr>
        <w:t xml:space="preserve"> ofrohet gjat</w:t>
      </w:r>
      <w:r w:rsidR="009D448F" w:rsidRPr="00761604">
        <w:rPr>
          <w:rFonts w:asciiTheme="majorHAnsi" w:eastAsia="SimSun" w:hAnsiTheme="majorHAnsi" w:cs="Latha"/>
          <w:lang w:eastAsia="zh-CN"/>
        </w:rPr>
        <w:t>ë</w:t>
      </w:r>
      <w:r w:rsidR="009D448F">
        <w:rPr>
          <w:rFonts w:asciiTheme="majorHAnsi" w:eastAsia="SimSun" w:hAnsiTheme="majorHAnsi" w:cs="Latha"/>
          <w:lang w:eastAsia="zh-CN"/>
        </w:rPr>
        <w:t xml:space="preserve"> muajve Shkurt-Mars 2026. </w:t>
      </w:r>
    </w:p>
    <w:p w14:paraId="73F215C8" w14:textId="58F93A92" w:rsidR="009439FC" w:rsidRPr="009D448F" w:rsidRDefault="000C4F2B" w:rsidP="00400E56">
      <w:pPr>
        <w:pStyle w:val="ListParagraph"/>
        <w:numPr>
          <w:ilvl w:val="0"/>
          <w:numId w:val="35"/>
        </w:numPr>
        <w:jc w:val="both"/>
        <w:rPr>
          <w:rFonts w:asciiTheme="majorHAnsi" w:eastAsia="SimSun" w:hAnsiTheme="majorHAnsi" w:cs="Latha"/>
          <w:lang w:eastAsia="zh-CN"/>
        </w:rPr>
      </w:pPr>
      <w:r w:rsidRPr="009D448F">
        <w:rPr>
          <w:rFonts w:asciiTheme="majorHAnsi" w:eastAsia="SimSun" w:hAnsiTheme="majorHAnsi" w:cs="Latha"/>
          <w:lang w:eastAsia="zh-CN"/>
        </w:rPr>
        <w:t xml:space="preserve">Zhvillimi i </w:t>
      </w:r>
      <w:r w:rsidRPr="009D448F">
        <w:rPr>
          <w:rFonts w:asciiTheme="majorHAnsi" w:eastAsia="SimSun" w:hAnsiTheme="majorHAnsi" w:cs="Latha"/>
          <w:b/>
          <w:bCs/>
          <w:lang w:eastAsia="zh-CN"/>
        </w:rPr>
        <w:t>një sesioni simulues</w:t>
      </w:r>
      <w:r w:rsidRPr="009D448F">
        <w:rPr>
          <w:rFonts w:asciiTheme="majorHAnsi" w:eastAsia="SimSun" w:hAnsiTheme="majorHAnsi" w:cs="Latha"/>
          <w:lang w:eastAsia="zh-CN"/>
        </w:rPr>
        <w:t xml:space="preserve"> të një procesi vendimmarrës në BE, për të forcuar të kuptuarit dhe përfshirjen aktive të të rinjve.</w:t>
      </w:r>
      <w:r w:rsidR="009439FC" w:rsidRPr="009439FC">
        <w:t xml:space="preserve"> </w:t>
      </w:r>
      <w:r w:rsidR="009439FC" w:rsidRPr="009D448F">
        <w:rPr>
          <w:rFonts w:asciiTheme="majorHAnsi" w:eastAsia="SimSun" w:hAnsiTheme="majorHAnsi" w:cs="Latha"/>
          <w:lang w:eastAsia="zh-CN"/>
        </w:rPr>
        <w:t>Ky sesion do të lejojë të rinjtë të përjetojnë një proces demokratik të politikëbërjes brenda BE-së, duke kuptuar sesi hartohen vendimet dhe si mund të ndikojnë aktivisht në integrimin e Shqipërisë.</w:t>
      </w:r>
      <w:r w:rsidR="008C4DD2" w:rsidRPr="009D448F">
        <w:rPr>
          <w:rFonts w:asciiTheme="majorHAnsi" w:eastAsia="SimSun" w:hAnsiTheme="majorHAnsi" w:cs="Latha"/>
          <w:lang w:eastAsia="zh-CN"/>
        </w:rPr>
        <w:t xml:space="preserve"> </w:t>
      </w:r>
      <w:r w:rsidR="009D448F" w:rsidRPr="009D448F">
        <w:rPr>
          <w:rFonts w:asciiTheme="majorHAnsi" w:eastAsia="SimSun" w:hAnsiTheme="majorHAnsi" w:cs="Latha"/>
          <w:lang w:eastAsia="zh-CN"/>
        </w:rPr>
        <w:t>Ky shërbim pritet të ofrohet brenda muajit Prill 2026.</w:t>
      </w:r>
    </w:p>
    <w:p w14:paraId="687A51E5" w14:textId="6C48E168" w:rsidR="008465FA" w:rsidRPr="009D448F" w:rsidRDefault="00632CD2" w:rsidP="008465FA">
      <w:pPr>
        <w:pStyle w:val="ListParagraph"/>
        <w:numPr>
          <w:ilvl w:val="0"/>
          <w:numId w:val="35"/>
        </w:numPr>
        <w:jc w:val="both"/>
        <w:rPr>
          <w:rFonts w:asciiTheme="majorHAnsi" w:eastAsia="SimSun" w:hAnsiTheme="majorHAnsi" w:cs="Latha"/>
          <w:lang w:eastAsia="zh-CN"/>
        </w:rPr>
      </w:pPr>
      <w:r>
        <w:rPr>
          <w:rFonts w:asciiTheme="majorHAnsi" w:eastAsia="SimSun" w:hAnsiTheme="majorHAnsi" w:cs="Latha"/>
          <w:lang w:eastAsia="zh-CN"/>
        </w:rPr>
        <w:t>Hartimi i moduleve dhe o</w:t>
      </w:r>
      <w:r w:rsidR="000C4F2B" w:rsidRPr="00F110C4">
        <w:rPr>
          <w:rFonts w:asciiTheme="majorHAnsi" w:eastAsia="SimSun" w:hAnsiTheme="majorHAnsi" w:cs="Latha"/>
          <w:lang w:eastAsia="zh-CN"/>
        </w:rPr>
        <w:t xml:space="preserve">rganizimi i </w:t>
      </w:r>
      <w:r w:rsidR="005E4B45" w:rsidRPr="005E4B45">
        <w:rPr>
          <w:rFonts w:asciiTheme="majorHAnsi" w:eastAsia="SimSun" w:hAnsiTheme="majorHAnsi" w:cs="Latha"/>
          <w:b/>
          <w:bCs/>
          <w:lang w:eastAsia="zh-CN"/>
        </w:rPr>
        <w:t xml:space="preserve">4 </w:t>
      </w:r>
      <w:r w:rsidR="000C4F2B" w:rsidRPr="005E4B45">
        <w:rPr>
          <w:rFonts w:asciiTheme="majorHAnsi" w:eastAsia="SimSun" w:hAnsiTheme="majorHAnsi" w:cs="Latha"/>
          <w:b/>
          <w:bCs/>
          <w:lang w:eastAsia="zh-CN"/>
        </w:rPr>
        <w:t>workshop-eve për orientim në karrierë</w:t>
      </w:r>
      <w:r w:rsidR="000C4F2B" w:rsidRPr="00F110C4">
        <w:rPr>
          <w:rFonts w:asciiTheme="majorHAnsi" w:eastAsia="SimSun" w:hAnsiTheme="majorHAnsi" w:cs="Latha"/>
          <w:lang w:eastAsia="zh-CN"/>
        </w:rPr>
        <w:t xml:space="preserve"> dhe këshillim mbi mundësitë për punësim apo vetëpunësim në sektorë të ndryshëm.</w:t>
      </w:r>
      <w:r w:rsidR="00CE4143">
        <w:rPr>
          <w:rFonts w:asciiTheme="majorHAnsi" w:eastAsia="SimSun" w:hAnsiTheme="majorHAnsi" w:cs="Latha"/>
          <w:lang w:eastAsia="zh-CN"/>
        </w:rPr>
        <w:t xml:space="preserve"> </w:t>
      </w:r>
      <w:r w:rsidR="004F4C7F" w:rsidRPr="004F4C7F">
        <w:rPr>
          <w:rFonts w:asciiTheme="majorHAnsi" w:eastAsia="SimSun" w:hAnsiTheme="majorHAnsi" w:cs="Latha"/>
          <w:lang w:eastAsia="zh-CN"/>
        </w:rPr>
        <w:t xml:space="preserve">Këto </w:t>
      </w:r>
      <w:r w:rsidR="004F4C7F">
        <w:rPr>
          <w:rFonts w:asciiTheme="majorHAnsi" w:eastAsia="SimSun" w:hAnsiTheme="majorHAnsi" w:cs="Latha"/>
          <w:lang w:eastAsia="zh-CN"/>
        </w:rPr>
        <w:t>workshope</w:t>
      </w:r>
      <w:r w:rsidR="004F4C7F" w:rsidRPr="004F4C7F">
        <w:rPr>
          <w:rFonts w:asciiTheme="majorHAnsi" w:eastAsia="SimSun" w:hAnsiTheme="majorHAnsi" w:cs="Latha"/>
          <w:lang w:eastAsia="zh-CN"/>
        </w:rPr>
        <w:t xml:space="preserve"> do të ndihmojnë të rinjtë të kuptojnë se si të strukturojnë rrugën e tyre profesionale, të përgatiten për intervista pune dhe të prezantojnë veten te</w:t>
      </w:r>
      <w:r w:rsidR="00BB5068">
        <w:rPr>
          <w:rFonts w:asciiTheme="majorHAnsi" w:eastAsia="SimSun" w:hAnsiTheme="majorHAnsi" w:cs="Latha"/>
          <w:lang w:eastAsia="zh-CN"/>
        </w:rPr>
        <w:t>k</w:t>
      </w:r>
      <w:r w:rsidR="004F4C7F" w:rsidRPr="004F4C7F">
        <w:rPr>
          <w:rFonts w:asciiTheme="majorHAnsi" w:eastAsia="SimSun" w:hAnsiTheme="majorHAnsi" w:cs="Latha"/>
          <w:lang w:eastAsia="zh-CN"/>
        </w:rPr>
        <w:t xml:space="preserve"> punëdhënësit.</w:t>
      </w:r>
      <w:r w:rsidR="008465FA" w:rsidRPr="008465FA">
        <w:rPr>
          <w:rFonts w:asciiTheme="majorHAnsi" w:eastAsia="SimSun" w:hAnsiTheme="majorHAnsi" w:cs="Latha"/>
          <w:lang w:eastAsia="zh-CN"/>
        </w:rPr>
        <w:t xml:space="preserve"> </w:t>
      </w:r>
      <w:r w:rsidR="008465FA" w:rsidRPr="009D448F">
        <w:rPr>
          <w:rFonts w:asciiTheme="majorHAnsi" w:eastAsia="SimSun" w:hAnsiTheme="majorHAnsi" w:cs="Latha"/>
          <w:lang w:eastAsia="zh-CN"/>
        </w:rPr>
        <w:t>Ky shërbim pritet të ofrohet brenda muajit Prill 2026.</w:t>
      </w:r>
    </w:p>
    <w:p w14:paraId="4CA637B1" w14:textId="6EF5C7CD" w:rsidR="0075694A" w:rsidRPr="00761604" w:rsidRDefault="000C4F2B" w:rsidP="0075694A">
      <w:pPr>
        <w:pStyle w:val="ListParagraph"/>
        <w:numPr>
          <w:ilvl w:val="0"/>
          <w:numId w:val="35"/>
        </w:numPr>
        <w:jc w:val="both"/>
        <w:rPr>
          <w:rFonts w:asciiTheme="majorHAnsi" w:eastAsia="SimSun" w:hAnsiTheme="majorHAnsi" w:cs="Latha"/>
          <w:lang w:eastAsia="zh-CN"/>
        </w:rPr>
      </w:pPr>
      <w:r w:rsidRPr="00237B5B">
        <w:rPr>
          <w:rFonts w:asciiTheme="majorHAnsi" w:eastAsia="SimSun" w:hAnsiTheme="majorHAnsi" w:cs="Latha"/>
          <w:lang w:eastAsia="zh-CN"/>
        </w:rPr>
        <w:t xml:space="preserve">Ofrimi i </w:t>
      </w:r>
      <w:r w:rsidRPr="00237B5B">
        <w:rPr>
          <w:rFonts w:asciiTheme="majorHAnsi" w:eastAsia="SimSun" w:hAnsiTheme="majorHAnsi" w:cs="Latha"/>
          <w:b/>
          <w:bCs/>
          <w:lang w:eastAsia="zh-CN"/>
        </w:rPr>
        <w:t xml:space="preserve">mentorimit individual </w:t>
      </w:r>
      <w:r w:rsidR="00A14103" w:rsidRPr="00237B5B">
        <w:rPr>
          <w:rFonts w:asciiTheme="majorHAnsi" w:eastAsia="SimSun" w:hAnsiTheme="majorHAnsi" w:cs="Latha"/>
          <w:b/>
          <w:bCs/>
          <w:lang w:eastAsia="zh-CN"/>
        </w:rPr>
        <w:t>për 50 të rinj</w:t>
      </w:r>
      <w:r w:rsidR="00AB1ABB">
        <w:rPr>
          <w:rFonts w:asciiTheme="majorHAnsi" w:eastAsia="SimSun" w:hAnsiTheme="majorHAnsi" w:cs="Latha"/>
          <w:b/>
          <w:bCs/>
          <w:lang w:eastAsia="zh-CN"/>
        </w:rPr>
        <w:t>,</w:t>
      </w:r>
      <w:r w:rsidRPr="00237B5B">
        <w:rPr>
          <w:rFonts w:asciiTheme="majorHAnsi" w:eastAsia="SimSun" w:hAnsiTheme="majorHAnsi" w:cs="Latha"/>
          <w:lang w:eastAsia="zh-CN"/>
        </w:rPr>
        <w:t xml:space="preserve"> </w:t>
      </w:r>
      <w:r w:rsidR="00237B5B" w:rsidRPr="00237B5B">
        <w:rPr>
          <w:rFonts w:asciiTheme="majorHAnsi" w:eastAsia="SimSun" w:hAnsiTheme="majorHAnsi" w:cs="Latha"/>
          <w:lang w:eastAsia="zh-CN"/>
        </w:rPr>
        <w:t xml:space="preserve">konsultime </w:t>
      </w:r>
      <w:r w:rsidR="00237B5B">
        <w:rPr>
          <w:rFonts w:asciiTheme="majorHAnsi" w:eastAsia="SimSun" w:hAnsiTheme="majorHAnsi" w:cs="Latha"/>
          <w:lang w:eastAsia="zh-CN"/>
        </w:rPr>
        <w:t xml:space="preserve">dhe </w:t>
      </w:r>
      <w:r w:rsidRPr="00237B5B">
        <w:rPr>
          <w:rFonts w:asciiTheme="majorHAnsi" w:eastAsia="SimSun" w:hAnsiTheme="majorHAnsi" w:cs="Latha"/>
          <w:lang w:eastAsia="zh-CN"/>
        </w:rPr>
        <w:t>rekomandime t</w:t>
      </w:r>
      <w:r w:rsidR="00AB1ABB" w:rsidRPr="000E62A0">
        <w:rPr>
          <w:rFonts w:asciiTheme="majorHAnsi" w:eastAsia="SimSun" w:hAnsiTheme="majorHAnsi" w:cs="Latha"/>
          <w:lang w:eastAsia="zh-CN"/>
        </w:rPr>
        <w:t>ë</w:t>
      </w:r>
      <w:r w:rsidRPr="00237B5B">
        <w:rPr>
          <w:rFonts w:asciiTheme="majorHAnsi" w:eastAsia="SimSun" w:hAnsiTheme="majorHAnsi" w:cs="Latha"/>
          <w:lang w:eastAsia="zh-CN"/>
        </w:rPr>
        <w:t xml:space="preserve"> personalizuara pas trajnimeve</w:t>
      </w:r>
      <w:r w:rsidR="00010A77">
        <w:rPr>
          <w:rFonts w:asciiTheme="majorHAnsi" w:eastAsia="SimSun" w:hAnsiTheme="majorHAnsi" w:cs="Latha"/>
          <w:lang w:eastAsia="zh-CN"/>
        </w:rPr>
        <w:t>/workshopeve</w:t>
      </w:r>
      <w:r w:rsidRPr="00237B5B">
        <w:rPr>
          <w:rFonts w:asciiTheme="majorHAnsi" w:eastAsia="SimSun" w:hAnsiTheme="majorHAnsi" w:cs="Latha"/>
          <w:lang w:eastAsia="zh-CN"/>
        </w:rPr>
        <w:t xml:space="preserve"> për të ndihmuar të rinjtë të </w:t>
      </w:r>
      <w:r w:rsidR="00B660FE" w:rsidRPr="00237B5B">
        <w:rPr>
          <w:rFonts w:asciiTheme="majorHAnsi" w:eastAsia="SimSun" w:hAnsiTheme="majorHAnsi" w:cs="Latha"/>
          <w:lang w:eastAsia="zh-CN"/>
        </w:rPr>
        <w:t xml:space="preserve">hartojnë strategji </w:t>
      </w:r>
      <w:r w:rsidR="00B660FE">
        <w:rPr>
          <w:rFonts w:asciiTheme="majorHAnsi" w:eastAsia="SimSun" w:hAnsiTheme="majorHAnsi" w:cs="Latha"/>
          <w:lang w:eastAsia="zh-CN"/>
        </w:rPr>
        <w:t>dhe</w:t>
      </w:r>
      <w:r w:rsidRPr="00237B5B">
        <w:rPr>
          <w:rFonts w:asciiTheme="majorHAnsi" w:eastAsia="SimSun" w:hAnsiTheme="majorHAnsi" w:cs="Latha"/>
          <w:lang w:eastAsia="zh-CN"/>
        </w:rPr>
        <w:t xml:space="preserve"> plane </w:t>
      </w:r>
      <w:r w:rsidRPr="00991F02">
        <w:rPr>
          <w:rFonts w:asciiTheme="majorHAnsi" w:eastAsia="SimSun" w:hAnsiTheme="majorHAnsi" w:cs="Latha"/>
          <w:lang w:eastAsia="zh-CN"/>
        </w:rPr>
        <w:t xml:space="preserve">konkrete për punësim ose </w:t>
      </w:r>
      <w:r w:rsidR="00237B5B" w:rsidRPr="00991F02">
        <w:rPr>
          <w:rFonts w:asciiTheme="majorHAnsi" w:eastAsia="SimSun" w:hAnsiTheme="majorHAnsi" w:cs="Latha"/>
          <w:lang w:eastAsia="zh-CN"/>
        </w:rPr>
        <w:t>sipërmarrje.</w:t>
      </w:r>
      <w:r w:rsidR="00BB5068">
        <w:rPr>
          <w:rFonts w:asciiTheme="majorHAnsi" w:eastAsia="SimSun" w:hAnsiTheme="majorHAnsi" w:cs="Latha"/>
          <w:lang w:eastAsia="zh-CN"/>
        </w:rPr>
        <w:t xml:space="preserve"> </w:t>
      </w:r>
      <w:r w:rsidR="0075694A">
        <w:rPr>
          <w:rFonts w:asciiTheme="majorHAnsi" w:eastAsia="SimSun" w:hAnsiTheme="majorHAnsi" w:cs="Latha"/>
          <w:lang w:eastAsia="zh-CN"/>
        </w:rPr>
        <w:t>Ky sh</w:t>
      </w:r>
      <w:r w:rsidR="0075694A" w:rsidRPr="00761604">
        <w:rPr>
          <w:rFonts w:asciiTheme="majorHAnsi" w:eastAsia="SimSun" w:hAnsiTheme="majorHAnsi" w:cs="Latha"/>
          <w:lang w:eastAsia="zh-CN"/>
        </w:rPr>
        <w:t>ë</w:t>
      </w:r>
      <w:r w:rsidR="0075694A">
        <w:rPr>
          <w:rFonts w:asciiTheme="majorHAnsi" w:eastAsia="SimSun" w:hAnsiTheme="majorHAnsi" w:cs="Latha"/>
          <w:lang w:eastAsia="zh-CN"/>
        </w:rPr>
        <w:t>rbim pritet t</w:t>
      </w:r>
      <w:r w:rsidR="0075694A" w:rsidRPr="00761604">
        <w:rPr>
          <w:rFonts w:asciiTheme="majorHAnsi" w:eastAsia="SimSun" w:hAnsiTheme="majorHAnsi" w:cs="Latha"/>
          <w:lang w:eastAsia="zh-CN"/>
        </w:rPr>
        <w:t>ë</w:t>
      </w:r>
      <w:r w:rsidR="0075694A">
        <w:rPr>
          <w:rFonts w:asciiTheme="majorHAnsi" w:eastAsia="SimSun" w:hAnsiTheme="majorHAnsi" w:cs="Latha"/>
          <w:lang w:eastAsia="zh-CN"/>
        </w:rPr>
        <w:t xml:space="preserve"> ofrohet gjat</w:t>
      </w:r>
      <w:r w:rsidR="0075694A" w:rsidRPr="00761604">
        <w:rPr>
          <w:rFonts w:asciiTheme="majorHAnsi" w:eastAsia="SimSun" w:hAnsiTheme="majorHAnsi" w:cs="Latha"/>
          <w:lang w:eastAsia="zh-CN"/>
        </w:rPr>
        <w:t>ë</w:t>
      </w:r>
      <w:r w:rsidR="0075694A">
        <w:rPr>
          <w:rFonts w:asciiTheme="majorHAnsi" w:eastAsia="SimSun" w:hAnsiTheme="majorHAnsi" w:cs="Latha"/>
          <w:lang w:eastAsia="zh-CN"/>
        </w:rPr>
        <w:t xml:space="preserve"> muajve Maj-Qershor 2026.</w:t>
      </w:r>
    </w:p>
    <w:p w14:paraId="6A2FBC1B" w14:textId="4C1A2C00" w:rsidR="0075694A" w:rsidRPr="009D448F" w:rsidRDefault="000A0DE9" w:rsidP="0075694A">
      <w:pPr>
        <w:pStyle w:val="ListParagraph"/>
        <w:numPr>
          <w:ilvl w:val="0"/>
          <w:numId w:val="35"/>
        </w:numPr>
        <w:jc w:val="both"/>
        <w:rPr>
          <w:rFonts w:asciiTheme="majorHAnsi" w:eastAsia="SimSun" w:hAnsiTheme="majorHAnsi" w:cs="Latha"/>
          <w:lang w:eastAsia="zh-CN"/>
        </w:rPr>
      </w:pPr>
      <w:r w:rsidRPr="00991F02">
        <w:rPr>
          <w:rFonts w:asciiTheme="majorHAnsi" w:eastAsia="SimSun" w:hAnsiTheme="majorHAnsi" w:cs="Latha"/>
          <w:b/>
          <w:bCs/>
          <w:lang w:eastAsia="zh-CN"/>
        </w:rPr>
        <w:t>Identifikimi</w:t>
      </w:r>
      <w:r w:rsidRPr="00991F02">
        <w:rPr>
          <w:rFonts w:asciiTheme="majorHAnsi" w:eastAsia="SimSun" w:hAnsiTheme="majorHAnsi" w:cs="Latha"/>
          <w:lang w:eastAsia="zh-CN"/>
        </w:rPr>
        <w:t xml:space="preserve"> i të rinjve me ide apo iniciativa dhe </w:t>
      </w:r>
      <w:r w:rsidRPr="00991F02">
        <w:rPr>
          <w:rFonts w:asciiTheme="majorHAnsi" w:eastAsia="SimSun" w:hAnsiTheme="majorHAnsi" w:cs="Latha"/>
          <w:b/>
          <w:bCs/>
          <w:lang w:eastAsia="zh-CN"/>
        </w:rPr>
        <w:t>orientimi</w:t>
      </w:r>
      <w:r w:rsidRPr="00991F02">
        <w:rPr>
          <w:rFonts w:asciiTheme="majorHAnsi" w:eastAsia="SimSun" w:hAnsiTheme="majorHAnsi" w:cs="Latha"/>
          <w:lang w:eastAsia="zh-CN"/>
        </w:rPr>
        <w:t xml:space="preserve"> i tyre drejt skemave të mbështetjes institucionale, financiare apo teknike (lokale ose ndërkombëtare).</w:t>
      </w:r>
      <w:r w:rsidR="00991F02" w:rsidRPr="00991F02">
        <w:rPr>
          <w:rFonts w:asciiTheme="majorHAnsi" w:eastAsia="SimSun" w:hAnsiTheme="majorHAnsi" w:cs="Latha"/>
          <w:lang w:eastAsia="zh-CN"/>
        </w:rPr>
        <w:t xml:space="preserve"> </w:t>
      </w:r>
      <w:r w:rsidR="00991F02" w:rsidRPr="00991F02">
        <w:rPr>
          <w:rFonts w:asciiTheme="majorHAnsi" w:hAnsiTheme="majorHAnsi"/>
          <w:color w:val="000000"/>
        </w:rPr>
        <w:t>Ky aktivitet do të identifikojë të rinjtë me ide inovative dhe do t’i drejtojë</w:t>
      </w:r>
      <w:r w:rsidR="00991F02">
        <w:rPr>
          <w:rFonts w:asciiTheme="majorHAnsi" w:hAnsiTheme="majorHAnsi"/>
          <w:color w:val="000000"/>
        </w:rPr>
        <w:t xml:space="preserve"> ata</w:t>
      </w:r>
      <w:r w:rsidR="00991F02" w:rsidRPr="00991F02">
        <w:rPr>
          <w:rFonts w:asciiTheme="majorHAnsi" w:hAnsiTheme="majorHAnsi"/>
          <w:color w:val="000000"/>
        </w:rPr>
        <w:t xml:space="preserve"> drejt fondeve mbështetëse ose skemave të BE-së për zhvillim të bizneseve të reja.</w:t>
      </w:r>
      <w:r w:rsidR="0075694A" w:rsidRPr="0075694A">
        <w:rPr>
          <w:rFonts w:asciiTheme="majorHAnsi" w:eastAsia="SimSun" w:hAnsiTheme="majorHAnsi" w:cs="Latha"/>
          <w:lang w:eastAsia="zh-CN"/>
        </w:rPr>
        <w:t xml:space="preserve"> </w:t>
      </w:r>
      <w:r w:rsidR="0075694A" w:rsidRPr="009D448F">
        <w:rPr>
          <w:rFonts w:asciiTheme="majorHAnsi" w:eastAsia="SimSun" w:hAnsiTheme="majorHAnsi" w:cs="Latha"/>
          <w:lang w:eastAsia="zh-CN"/>
        </w:rPr>
        <w:t xml:space="preserve">Ky shërbim pritet të ofrohet brenda muajit </w:t>
      </w:r>
      <w:r w:rsidR="0075694A">
        <w:rPr>
          <w:rFonts w:asciiTheme="majorHAnsi" w:eastAsia="SimSun" w:hAnsiTheme="majorHAnsi" w:cs="Latha"/>
          <w:lang w:eastAsia="zh-CN"/>
        </w:rPr>
        <w:t>Qershor</w:t>
      </w:r>
      <w:r w:rsidR="0075694A" w:rsidRPr="009D448F">
        <w:rPr>
          <w:rFonts w:asciiTheme="majorHAnsi" w:eastAsia="SimSun" w:hAnsiTheme="majorHAnsi" w:cs="Latha"/>
          <w:lang w:eastAsia="zh-CN"/>
        </w:rPr>
        <w:t xml:space="preserve"> 2026. </w:t>
      </w:r>
    </w:p>
    <w:p w14:paraId="0B7C7412" w14:textId="77777777" w:rsidR="00D664B3" w:rsidRPr="006B5C93" w:rsidRDefault="00D664B3" w:rsidP="00D97563">
      <w:pPr>
        <w:pStyle w:val="Heading2"/>
        <w:rPr>
          <w:lang w:eastAsia="zh-CN"/>
        </w:rPr>
      </w:pPr>
    </w:p>
    <w:p w14:paraId="792D2C58" w14:textId="550B34F0" w:rsidR="006A0B83" w:rsidRPr="006B5C93" w:rsidRDefault="00450F67" w:rsidP="006A0B83">
      <w:pPr>
        <w:pStyle w:val="Heading2"/>
        <w:rPr>
          <w:lang w:eastAsia="zh-CN"/>
        </w:rPr>
      </w:pPr>
      <w:r w:rsidRPr="006B5C93">
        <w:rPr>
          <w:lang w:eastAsia="zh-CN"/>
        </w:rPr>
        <w:t xml:space="preserve">Përgjegjësitë e </w:t>
      </w:r>
      <w:r w:rsidR="00D664B3" w:rsidRPr="006B5C93">
        <w:rPr>
          <w:lang w:eastAsia="zh-CN"/>
        </w:rPr>
        <w:t xml:space="preserve">ekspertit/grupit të </w:t>
      </w:r>
      <w:r w:rsidRPr="006B5C93">
        <w:rPr>
          <w:lang w:eastAsia="zh-CN"/>
        </w:rPr>
        <w:t>ekspertëve të kontraktuar:</w:t>
      </w:r>
    </w:p>
    <w:p w14:paraId="31B95404" w14:textId="77777777" w:rsidR="009C13EC" w:rsidRDefault="009C13EC" w:rsidP="009C13EC">
      <w:pPr>
        <w:pStyle w:val="ListParagraph"/>
        <w:ind w:left="360"/>
        <w:jc w:val="both"/>
        <w:rPr>
          <w:rFonts w:asciiTheme="majorHAnsi" w:eastAsia="SimSun" w:hAnsiTheme="majorHAnsi" w:cs="Latha"/>
          <w:lang w:eastAsia="zh-CN"/>
        </w:rPr>
      </w:pPr>
    </w:p>
    <w:p w14:paraId="06A54636" w14:textId="1FFC0875" w:rsidR="001117BD" w:rsidRDefault="00F936A0">
      <w:pPr>
        <w:pStyle w:val="ListParagraph"/>
        <w:numPr>
          <w:ilvl w:val="0"/>
          <w:numId w:val="9"/>
        </w:numPr>
        <w:jc w:val="both"/>
        <w:rPr>
          <w:rFonts w:asciiTheme="majorHAnsi" w:eastAsia="SimSun" w:hAnsiTheme="majorHAnsi" w:cs="Latha"/>
          <w:lang w:eastAsia="zh-CN"/>
        </w:rPr>
      </w:pPr>
      <w:r w:rsidRPr="00761604">
        <w:rPr>
          <w:rFonts w:asciiTheme="majorHAnsi" w:eastAsia="SimSun" w:hAnsiTheme="majorHAnsi" w:cs="Latha"/>
          <w:lang w:eastAsia="zh-CN"/>
        </w:rPr>
        <w:t xml:space="preserve">Hartimi i </w:t>
      </w:r>
      <w:r w:rsidRPr="00F936A0">
        <w:rPr>
          <w:rFonts w:asciiTheme="majorHAnsi" w:eastAsia="SimSun" w:hAnsiTheme="majorHAnsi" w:cs="Latha"/>
          <w:lang w:eastAsia="zh-CN"/>
        </w:rPr>
        <w:t>moduleve</w:t>
      </w:r>
      <w:r w:rsidRPr="00761604">
        <w:rPr>
          <w:rFonts w:asciiTheme="majorHAnsi" w:eastAsia="SimSun" w:hAnsiTheme="majorHAnsi" w:cs="Latha"/>
          <w:lang w:eastAsia="zh-CN"/>
        </w:rPr>
        <w:t xml:space="preserve"> edukative</w:t>
      </w:r>
      <w:r w:rsidR="00805E4E">
        <w:rPr>
          <w:rFonts w:asciiTheme="majorHAnsi" w:eastAsia="SimSun" w:hAnsiTheme="majorHAnsi" w:cs="Latha"/>
          <w:lang w:eastAsia="zh-CN"/>
        </w:rPr>
        <w:t>/informuese</w:t>
      </w:r>
      <w:r w:rsidRPr="00761604">
        <w:rPr>
          <w:rFonts w:asciiTheme="majorHAnsi" w:eastAsia="SimSun" w:hAnsiTheme="majorHAnsi" w:cs="Latha"/>
          <w:lang w:eastAsia="zh-CN"/>
        </w:rPr>
        <w:t xml:space="preserve"> mbi integrimin në Bashkimin Evropian dhe programet që synojnë përfshirjen dhe fuqizimin e të rinjve</w:t>
      </w:r>
      <w:r w:rsidR="001117BD" w:rsidRPr="001117BD">
        <w:t xml:space="preserve"> </w:t>
      </w:r>
      <w:r w:rsidR="001117BD" w:rsidRPr="001117BD">
        <w:rPr>
          <w:rFonts w:asciiTheme="majorHAnsi" w:eastAsia="SimSun" w:hAnsiTheme="majorHAnsi" w:cs="Latha"/>
          <w:lang w:eastAsia="zh-CN"/>
        </w:rPr>
        <w:t>(si Erasmus+, ESC, IPA</w:t>
      </w:r>
      <w:r w:rsidR="001C3082">
        <w:rPr>
          <w:rFonts w:asciiTheme="majorHAnsi" w:eastAsia="SimSun" w:hAnsiTheme="majorHAnsi" w:cs="Latha"/>
          <w:lang w:eastAsia="zh-CN"/>
        </w:rPr>
        <w:t>,</w:t>
      </w:r>
      <w:r w:rsidR="001117BD" w:rsidRPr="001117BD">
        <w:rPr>
          <w:rFonts w:asciiTheme="majorHAnsi" w:eastAsia="SimSun" w:hAnsiTheme="majorHAnsi" w:cs="Latha"/>
          <w:lang w:eastAsia="zh-CN"/>
        </w:rPr>
        <w:t xml:space="preserve"> etj.)</w:t>
      </w:r>
      <w:r w:rsidRPr="00761604">
        <w:rPr>
          <w:rFonts w:asciiTheme="majorHAnsi" w:eastAsia="SimSun" w:hAnsiTheme="majorHAnsi" w:cs="Latha"/>
          <w:lang w:eastAsia="zh-CN"/>
        </w:rPr>
        <w:t>.</w:t>
      </w:r>
    </w:p>
    <w:p w14:paraId="2EA0FEDA" w14:textId="39C31081" w:rsidR="00456045" w:rsidRDefault="001117BD">
      <w:pPr>
        <w:pStyle w:val="ListParagraph"/>
        <w:numPr>
          <w:ilvl w:val="0"/>
          <w:numId w:val="9"/>
        </w:numPr>
        <w:jc w:val="both"/>
        <w:rPr>
          <w:rFonts w:asciiTheme="majorHAnsi" w:eastAsia="SimSun" w:hAnsiTheme="majorHAnsi" w:cs="Latha"/>
          <w:lang w:eastAsia="zh-CN"/>
        </w:rPr>
      </w:pPr>
      <w:r>
        <w:rPr>
          <w:rFonts w:asciiTheme="majorHAnsi" w:eastAsia="SimSun" w:hAnsiTheme="majorHAnsi" w:cs="Latha"/>
          <w:lang w:eastAsia="zh-CN"/>
        </w:rPr>
        <w:t>Z</w:t>
      </w:r>
      <w:r w:rsidR="00F936A0" w:rsidRPr="00761604">
        <w:rPr>
          <w:rFonts w:asciiTheme="majorHAnsi" w:eastAsia="SimSun" w:hAnsiTheme="majorHAnsi" w:cs="Latha"/>
          <w:lang w:eastAsia="zh-CN"/>
        </w:rPr>
        <w:t>hvillimi</w:t>
      </w:r>
      <w:r>
        <w:rPr>
          <w:rFonts w:asciiTheme="majorHAnsi" w:eastAsia="SimSun" w:hAnsiTheme="majorHAnsi" w:cs="Latha"/>
          <w:lang w:eastAsia="zh-CN"/>
        </w:rPr>
        <w:t xml:space="preserve"> i </w:t>
      </w:r>
      <w:r w:rsidR="00F936A0" w:rsidRPr="001117BD">
        <w:rPr>
          <w:rFonts w:asciiTheme="majorHAnsi" w:eastAsia="SimSun" w:hAnsiTheme="majorHAnsi" w:cs="Latha"/>
          <w:lang w:eastAsia="zh-CN"/>
        </w:rPr>
        <w:t>workshop-eve</w:t>
      </w:r>
      <w:r w:rsidR="00AE6818">
        <w:rPr>
          <w:rFonts w:asciiTheme="majorHAnsi" w:eastAsia="SimSun" w:hAnsiTheme="majorHAnsi" w:cs="Latha"/>
          <w:lang w:eastAsia="zh-CN"/>
        </w:rPr>
        <w:t xml:space="preserve"> </w:t>
      </w:r>
      <w:r w:rsidR="00A52D71">
        <w:rPr>
          <w:rFonts w:asciiTheme="majorHAnsi" w:eastAsia="SimSun" w:hAnsiTheme="majorHAnsi" w:cs="Latha"/>
          <w:lang w:eastAsia="zh-CN"/>
        </w:rPr>
        <w:t>p</w:t>
      </w:r>
      <w:r w:rsidR="00A52D71" w:rsidRPr="00761604">
        <w:rPr>
          <w:rFonts w:asciiTheme="majorHAnsi" w:eastAsia="SimSun" w:hAnsiTheme="majorHAnsi" w:cs="Latha"/>
          <w:lang w:eastAsia="zh-CN"/>
        </w:rPr>
        <w:t>ë</w:t>
      </w:r>
      <w:r w:rsidR="00A52D71">
        <w:rPr>
          <w:rFonts w:asciiTheme="majorHAnsi" w:eastAsia="SimSun" w:hAnsiTheme="majorHAnsi" w:cs="Latha"/>
          <w:lang w:eastAsia="zh-CN"/>
        </w:rPr>
        <w:t>r informimin e t</w:t>
      </w:r>
      <w:r w:rsidR="00A52D71" w:rsidRPr="00761604">
        <w:rPr>
          <w:rFonts w:asciiTheme="majorHAnsi" w:eastAsia="SimSun" w:hAnsiTheme="majorHAnsi" w:cs="Latha"/>
          <w:lang w:eastAsia="zh-CN"/>
        </w:rPr>
        <w:t>ë</w:t>
      </w:r>
      <w:r w:rsidR="00A52D71">
        <w:rPr>
          <w:rFonts w:asciiTheme="majorHAnsi" w:eastAsia="SimSun" w:hAnsiTheme="majorHAnsi" w:cs="Latha"/>
          <w:lang w:eastAsia="zh-CN"/>
        </w:rPr>
        <w:t xml:space="preserve"> rinjve </w:t>
      </w:r>
      <w:r w:rsidR="00AE6818" w:rsidRPr="00761604">
        <w:rPr>
          <w:rFonts w:asciiTheme="majorHAnsi" w:eastAsia="SimSun" w:hAnsiTheme="majorHAnsi" w:cs="Latha"/>
          <w:lang w:eastAsia="zh-CN"/>
        </w:rPr>
        <w:t>mbi integrimin në Bashkimin Evropian dhe programet që synojnë përfshirjen dhe fuqizimin e të rinjve</w:t>
      </w:r>
      <w:r w:rsidR="00AE6818" w:rsidRPr="001117BD">
        <w:t xml:space="preserve"> </w:t>
      </w:r>
      <w:r w:rsidR="00AE6818" w:rsidRPr="001117BD">
        <w:rPr>
          <w:rFonts w:asciiTheme="majorHAnsi" w:eastAsia="SimSun" w:hAnsiTheme="majorHAnsi" w:cs="Latha"/>
          <w:lang w:eastAsia="zh-CN"/>
        </w:rPr>
        <w:t>(</w:t>
      </w:r>
      <w:r w:rsidR="00D73E66">
        <w:rPr>
          <w:rFonts w:asciiTheme="majorHAnsi" w:eastAsia="SimSun" w:hAnsiTheme="majorHAnsi" w:cs="Latha"/>
          <w:lang w:eastAsia="zh-CN"/>
        </w:rPr>
        <w:t>Do t</w:t>
      </w:r>
      <w:r w:rsidR="00D73E66" w:rsidRPr="009439FC">
        <w:rPr>
          <w:rFonts w:asciiTheme="majorHAnsi" w:eastAsia="SimSun" w:hAnsiTheme="majorHAnsi" w:cs="Latha"/>
          <w:lang w:eastAsia="zh-CN"/>
        </w:rPr>
        <w:t>ë</w:t>
      </w:r>
      <w:r w:rsidR="00D73E66">
        <w:rPr>
          <w:rFonts w:asciiTheme="majorHAnsi" w:eastAsia="SimSun" w:hAnsiTheme="majorHAnsi" w:cs="Latha"/>
          <w:lang w:eastAsia="zh-CN"/>
        </w:rPr>
        <w:t xml:space="preserve"> zhvillohen </w:t>
      </w:r>
      <w:r w:rsidR="00FE1EA4">
        <w:rPr>
          <w:rFonts w:asciiTheme="majorHAnsi" w:eastAsia="SimSun" w:hAnsiTheme="majorHAnsi" w:cs="Latha"/>
          <w:lang w:eastAsia="zh-CN"/>
        </w:rPr>
        <w:t>5 workshope</w:t>
      </w:r>
      <w:r w:rsidR="002F5C6D">
        <w:rPr>
          <w:rFonts w:asciiTheme="majorHAnsi" w:eastAsia="SimSun" w:hAnsiTheme="majorHAnsi" w:cs="Latha"/>
          <w:lang w:eastAsia="zh-CN"/>
        </w:rPr>
        <w:t xml:space="preserve"> nj</w:t>
      </w:r>
      <w:r w:rsidR="002F5C6D" w:rsidRPr="009439FC">
        <w:rPr>
          <w:rFonts w:asciiTheme="majorHAnsi" w:eastAsia="SimSun" w:hAnsiTheme="majorHAnsi" w:cs="Latha"/>
          <w:lang w:eastAsia="zh-CN"/>
        </w:rPr>
        <w:t>ë</w:t>
      </w:r>
      <w:r w:rsidR="002F5C6D">
        <w:rPr>
          <w:rFonts w:asciiTheme="majorHAnsi" w:eastAsia="SimSun" w:hAnsiTheme="majorHAnsi" w:cs="Latha"/>
          <w:lang w:eastAsia="zh-CN"/>
        </w:rPr>
        <w:t>-ditore</w:t>
      </w:r>
      <w:r w:rsidR="00410345">
        <w:rPr>
          <w:rFonts w:asciiTheme="majorHAnsi" w:eastAsia="SimSun" w:hAnsiTheme="majorHAnsi" w:cs="Latha"/>
          <w:lang w:eastAsia="zh-CN"/>
        </w:rPr>
        <w:t xml:space="preserve"> </w:t>
      </w:r>
      <w:r w:rsidR="00FE1EA4">
        <w:rPr>
          <w:rFonts w:asciiTheme="majorHAnsi" w:eastAsia="SimSun" w:hAnsiTheme="majorHAnsi" w:cs="Latha"/>
          <w:lang w:eastAsia="zh-CN"/>
        </w:rPr>
        <w:t xml:space="preserve">me nga </w:t>
      </w:r>
      <w:r w:rsidR="00636A62">
        <w:rPr>
          <w:rFonts w:asciiTheme="majorHAnsi" w:eastAsia="SimSun" w:hAnsiTheme="majorHAnsi" w:cs="Latha"/>
          <w:lang w:eastAsia="zh-CN"/>
        </w:rPr>
        <w:t>30 t</w:t>
      </w:r>
      <w:r w:rsidR="00805E4E" w:rsidRPr="00761604">
        <w:rPr>
          <w:rFonts w:asciiTheme="majorHAnsi" w:eastAsia="SimSun" w:hAnsiTheme="majorHAnsi" w:cs="Latha"/>
          <w:lang w:eastAsia="zh-CN"/>
        </w:rPr>
        <w:t>ë</w:t>
      </w:r>
      <w:r w:rsidR="00636A62">
        <w:rPr>
          <w:rFonts w:asciiTheme="majorHAnsi" w:eastAsia="SimSun" w:hAnsiTheme="majorHAnsi" w:cs="Latha"/>
          <w:lang w:eastAsia="zh-CN"/>
        </w:rPr>
        <w:t xml:space="preserve"> rinj</w:t>
      </w:r>
      <w:r w:rsidR="002F5C6D">
        <w:rPr>
          <w:rFonts w:asciiTheme="majorHAnsi" w:eastAsia="SimSun" w:hAnsiTheme="majorHAnsi" w:cs="Latha"/>
          <w:lang w:eastAsia="zh-CN"/>
        </w:rPr>
        <w:t>/workshop</w:t>
      </w:r>
      <w:r w:rsidR="00410345">
        <w:rPr>
          <w:rFonts w:asciiTheme="majorHAnsi" w:eastAsia="SimSun" w:hAnsiTheme="majorHAnsi" w:cs="Latha"/>
          <w:lang w:eastAsia="zh-CN"/>
        </w:rPr>
        <w:t>. Tre workshope do t</w:t>
      </w:r>
      <w:r w:rsidR="00410345" w:rsidRPr="009439FC">
        <w:rPr>
          <w:rFonts w:asciiTheme="majorHAnsi" w:eastAsia="SimSun" w:hAnsiTheme="majorHAnsi" w:cs="Latha"/>
          <w:lang w:eastAsia="zh-CN"/>
        </w:rPr>
        <w:t>ë</w:t>
      </w:r>
      <w:r w:rsidR="00410345">
        <w:rPr>
          <w:rFonts w:asciiTheme="majorHAnsi" w:eastAsia="SimSun" w:hAnsiTheme="majorHAnsi" w:cs="Latha"/>
          <w:lang w:eastAsia="zh-CN"/>
        </w:rPr>
        <w:t xml:space="preserve"> zhvillohen n</w:t>
      </w:r>
      <w:r w:rsidR="00410345" w:rsidRPr="009439FC">
        <w:rPr>
          <w:rFonts w:asciiTheme="majorHAnsi" w:eastAsia="SimSun" w:hAnsiTheme="majorHAnsi" w:cs="Latha"/>
          <w:lang w:eastAsia="zh-CN"/>
        </w:rPr>
        <w:t>ë</w:t>
      </w:r>
      <w:r w:rsidR="00410345">
        <w:rPr>
          <w:rFonts w:asciiTheme="majorHAnsi" w:eastAsia="SimSun" w:hAnsiTheme="majorHAnsi" w:cs="Latha"/>
          <w:lang w:eastAsia="zh-CN"/>
        </w:rPr>
        <w:t xml:space="preserve"> </w:t>
      </w:r>
      <w:r w:rsidR="008823B7">
        <w:rPr>
          <w:rFonts w:asciiTheme="majorHAnsi" w:eastAsia="SimSun" w:hAnsiTheme="majorHAnsi" w:cs="Latha"/>
          <w:lang w:eastAsia="zh-CN"/>
        </w:rPr>
        <w:t>bashkin</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 xml:space="preserve"> Durr</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s, nj</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 xml:space="preserve"> n</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 xml:space="preserve"> bashkin</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 xml:space="preserve"> Kruj</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 xml:space="preserve"> dhe nj</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 xml:space="preserve"> n</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 xml:space="preserve"> bashkin</w:t>
      </w:r>
      <w:r w:rsidR="008823B7" w:rsidRPr="009439FC">
        <w:rPr>
          <w:rFonts w:asciiTheme="majorHAnsi" w:eastAsia="SimSun" w:hAnsiTheme="majorHAnsi" w:cs="Latha"/>
          <w:lang w:eastAsia="zh-CN"/>
        </w:rPr>
        <w:t>ë</w:t>
      </w:r>
      <w:r w:rsidR="008823B7">
        <w:rPr>
          <w:rFonts w:asciiTheme="majorHAnsi" w:eastAsia="SimSun" w:hAnsiTheme="majorHAnsi" w:cs="Latha"/>
          <w:lang w:eastAsia="zh-CN"/>
        </w:rPr>
        <w:t xml:space="preserve"> Shijak</w:t>
      </w:r>
      <w:r w:rsidR="00AF18F0">
        <w:rPr>
          <w:rFonts w:asciiTheme="majorHAnsi" w:eastAsia="SimSun" w:hAnsiTheme="majorHAnsi" w:cs="Latha"/>
          <w:lang w:eastAsia="zh-CN"/>
        </w:rPr>
        <w:t xml:space="preserve"> duke arritur 150 t</w:t>
      </w:r>
      <w:r w:rsidR="00AF18F0" w:rsidRPr="009439FC">
        <w:rPr>
          <w:rFonts w:asciiTheme="majorHAnsi" w:eastAsia="SimSun" w:hAnsiTheme="majorHAnsi" w:cs="Latha"/>
          <w:lang w:eastAsia="zh-CN"/>
        </w:rPr>
        <w:t>ë</w:t>
      </w:r>
      <w:r w:rsidR="00AF18F0">
        <w:rPr>
          <w:rFonts w:asciiTheme="majorHAnsi" w:eastAsia="SimSun" w:hAnsiTheme="majorHAnsi" w:cs="Latha"/>
          <w:lang w:eastAsia="zh-CN"/>
        </w:rPr>
        <w:t xml:space="preserve"> rinj t</w:t>
      </w:r>
      <w:r w:rsidR="00AF18F0" w:rsidRPr="009439FC">
        <w:rPr>
          <w:rFonts w:asciiTheme="majorHAnsi" w:eastAsia="SimSun" w:hAnsiTheme="majorHAnsi" w:cs="Latha"/>
          <w:lang w:eastAsia="zh-CN"/>
        </w:rPr>
        <w:t>ë</w:t>
      </w:r>
      <w:r w:rsidR="00AF18F0">
        <w:rPr>
          <w:rFonts w:asciiTheme="majorHAnsi" w:eastAsia="SimSun" w:hAnsiTheme="majorHAnsi" w:cs="Latha"/>
          <w:lang w:eastAsia="zh-CN"/>
        </w:rPr>
        <w:t xml:space="preserve"> informuar</w:t>
      </w:r>
      <w:r w:rsidR="00AE6818" w:rsidRPr="001117BD">
        <w:rPr>
          <w:rFonts w:asciiTheme="majorHAnsi" w:eastAsia="SimSun" w:hAnsiTheme="majorHAnsi" w:cs="Latha"/>
          <w:lang w:eastAsia="zh-CN"/>
        </w:rPr>
        <w:t>)</w:t>
      </w:r>
      <w:r w:rsidR="00AE6818" w:rsidRPr="00761604">
        <w:rPr>
          <w:rFonts w:asciiTheme="majorHAnsi" w:eastAsia="SimSun" w:hAnsiTheme="majorHAnsi" w:cs="Latha"/>
          <w:lang w:eastAsia="zh-CN"/>
        </w:rPr>
        <w:t>.</w:t>
      </w:r>
    </w:p>
    <w:p w14:paraId="3648D4D6" w14:textId="2DDA55E8" w:rsidR="00544B64" w:rsidRDefault="00500D19">
      <w:pPr>
        <w:pStyle w:val="ListParagraph"/>
        <w:numPr>
          <w:ilvl w:val="0"/>
          <w:numId w:val="9"/>
        </w:numPr>
        <w:jc w:val="both"/>
        <w:rPr>
          <w:rFonts w:asciiTheme="majorHAnsi" w:eastAsia="SimSun" w:hAnsiTheme="majorHAnsi" w:cs="Latha"/>
          <w:lang w:eastAsia="zh-CN"/>
        </w:rPr>
      </w:pPr>
      <w:r>
        <w:rPr>
          <w:rFonts w:asciiTheme="majorHAnsi" w:eastAsia="SimSun" w:hAnsiTheme="majorHAnsi" w:cs="Latha"/>
          <w:lang w:eastAsia="zh-CN"/>
        </w:rPr>
        <w:t>P</w:t>
      </w:r>
      <w:r w:rsidRPr="009439FC">
        <w:rPr>
          <w:rFonts w:asciiTheme="majorHAnsi" w:eastAsia="SimSun" w:hAnsiTheme="majorHAnsi" w:cs="Latha"/>
          <w:lang w:eastAsia="zh-CN"/>
        </w:rPr>
        <w:t>ë</w:t>
      </w:r>
      <w:r>
        <w:rPr>
          <w:rFonts w:asciiTheme="majorHAnsi" w:eastAsia="SimSun" w:hAnsiTheme="majorHAnsi" w:cs="Latha"/>
          <w:lang w:eastAsia="zh-CN"/>
        </w:rPr>
        <w:t>rgatitja dhe z</w:t>
      </w:r>
      <w:r w:rsidR="00544B64" w:rsidRPr="009439FC">
        <w:rPr>
          <w:rFonts w:asciiTheme="majorHAnsi" w:eastAsia="SimSun" w:hAnsiTheme="majorHAnsi" w:cs="Latha"/>
          <w:lang w:eastAsia="zh-CN"/>
        </w:rPr>
        <w:t xml:space="preserve">hvillimi i </w:t>
      </w:r>
      <w:r w:rsidR="00544B64" w:rsidRPr="00544B64">
        <w:rPr>
          <w:rFonts w:asciiTheme="majorHAnsi" w:eastAsia="SimSun" w:hAnsiTheme="majorHAnsi" w:cs="Latha"/>
          <w:lang w:eastAsia="zh-CN"/>
        </w:rPr>
        <w:t>një sesioni simulues</w:t>
      </w:r>
      <w:r w:rsidR="00544B64" w:rsidRPr="009439FC">
        <w:rPr>
          <w:rFonts w:asciiTheme="majorHAnsi" w:eastAsia="SimSun" w:hAnsiTheme="majorHAnsi" w:cs="Latha"/>
          <w:lang w:eastAsia="zh-CN"/>
        </w:rPr>
        <w:t xml:space="preserve"> të një procesi vendimmarrës në BE, për të forcuar të kuptuarit dhe përfshirjen aktive të të rinjve.</w:t>
      </w:r>
      <w:r w:rsidR="005F05F1">
        <w:rPr>
          <w:rFonts w:asciiTheme="majorHAnsi" w:eastAsia="SimSun" w:hAnsiTheme="majorHAnsi" w:cs="Latha"/>
          <w:lang w:eastAsia="zh-CN"/>
        </w:rPr>
        <w:t xml:space="preserve"> </w:t>
      </w:r>
    </w:p>
    <w:p w14:paraId="3B2131BC" w14:textId="1265881E" w:rsidR="00315946" w:rsidRDefault="00315946" w:rsidP="00315946">
      <w:pPr>
        <w:pStyle w:val="ListParagraph"/>
        <w:numPr>
          <w:ilvl w:val="0"/>
          <w:numId w:val="9"/>
        </w:numPr>
        <w:jc w:val="both"/>
        <w:rPr>
          <w:rFonts w:asciiTheme="majorHAnsi" w:eastAsia="SimSun" w:hAnsiTheme="majorHAnsi" w:cs="Latha"/>
          <w:lang w:eastAsia="zh-CN"/>
        </w:rPr>
      </w:pPr>
      <w:r w:rsidRPr="006B5C93">
        <w:rPr>
          <w:rFonts w:asciiTheme="majorHAnsi" w:eastAsia="SimSun" w:hAnsiTheme="majorHAnsi" w:cs="Latha"/>
          <w:lang w:eastAsia="zh-CN"/>
        </w:rPr>
        <w:t>Përgatitjen e</w:t>
      </w:r>
      <w:r>
        <w:rPr>
          <w:rFonts w:asciiTheme="majorHAnsi" w:eastAsia="SimSun" w:hAnsiTheme="majorHAnsi" w:cs="Latha"/>
          <w:lang w:eastAsia="zh-CN"/>
        </w:rPr>
        <w:t xml:space="preserve"> nj</w:t>
      </w:r>
      <w:r w:rsidRPr="006B5C93">
        <w:rPr>
          <w:rFonts w:asciiTheme="majorHAnsi" w:eastAsia="SimSun" w:hAnsiTheme="majorHAnsi" w:cs="Latha"/>
          <w:lang w:eastAsia="zh-CN"/>
        </w:rPr>
        <w:t xml:space="preserve">ë raporti përfundimtar </w:t>
      </w:r>
      <w:r w:rsidR="00BE6153" w:rsidRPr="00AA35ED">
        <w:rPr>
          <w:rFonts w:asciiTheme="majorHAnsi" w:eastAsia="SimSun" w:hAnsiTheme="majorHAnsi" w:cs="Latha"/>
          <w:lang w:eastAsia="zh-CN"/>
        </w:rPr>
        <w:t xml:space="preserve">për </w:t>
      </w:r>
      <w:r w:rsidR="00BE6153">
        <w:rPr>
          <w:rFonts w:asciiTheme="majorHAnsi" w:eastAsia="SimSun" w:hAnsiTheme="majorHAnsi" w:cs="Latha"/>
          <w:lang w:eastAsia="zh-CN"/>
        </w:rPr>
        <w:t xml:space="preserve">ofrimin e </w:t>
      </w:r>
      <w:r>
        <w:rPr>
          <w:rFonts w:asciiTheme="majorHAnsi" w:eastAsia="SimSun" w:hAnsiTheme="majorHAnsi" w:cs="Latha"/>
          <w:lang w:eastAsia="zh-CN"/>
        </w:rPr>
        <w:t>sesione</w:t>
      </w:r>
      <w:r w:rsidR="00BE6153">
        <w:rPr>
          <w:rFonts w:asciiTheme="majorHAnsi" w:eastAsia="SimSun" w:hAnsiTheme="majorHAnsi" w:cs="Latha"/>
          <w:lang w:eastAsia="zh-CN"/>
        </w:rPr>
        <w:t>ve</w:t>
      </w:r>
      <w:r>
        <w:rPr>
          <w:rFonts w:asciiTheme="majorHAnsi" w:eastAsia="SimSun" w:hAnsiTheme="majorHAnsi" w:cs="Latha"/>
          <w:lang w:eastAsia="zh-CN"/>
        </w:rPr>
        <w:t xml:space="preserve"> informuese mbi integrimin n</w:t>
      </w:r>
      <w:r w:rsidRPr="006B5C93">
        <w:rPr>
          <w:rFonts w:asciiTheme="majorHAnsi" w:eastAsia="SimSun" w:hAnsiTheme="majorHAnsi" w:cs="Latha"/>
          <w:lang w:eastAsia="zh-CN"/>
        </w:rPr>
        <w:t>ë</w:t>
      </w:r>
      <w:r>
        <w:rPr>
          <w:rFonts w:asciiTheme="majorHAnsi" w:eastAsia="SimSun" w:hAnsiTheme="majorHAnsi" w:cs="Latha"/>
          <w:lang w:eastAsia="zh-CN"/>
        </w:rPr>
        <w:t xml:space="preserve"> BE, me gjetje dhe rekomandime n</w:t>
      </w:r>
      <w:r w:rsidRPr="006B5C93">
        <w:rPr>
          <w:rFonts w:asciiTheme="majorHAnsi" w:eastAsia="SimSun" w:hAnsiTheme="majorHAnsi" w:cs="Latha"/>
          <w:lang w:eastAsia="zh-CN"/>
        </w:rPr>
        <w:t>ë</w:t>
      </w:r>
      <w:r>
        <w:rPr>
          <w:rFonts w:asciiTheme="majorHAnsi" w:eastAsia="SimSun" w:hAnsiTheme="majorHAnsi" w:cs="Latha"/>
          <w:lang w:eastAsia="zh-CN"/>
        </w:rPr>
        <w:t xml:space="preserve"> lidhje me k</w:t>
      </w:r>
      <w:r w:rsidRPr="006B5C93">
        <w:rPr>
          <w:rFonts w:asciiTheme="majorHAnsi" w:eastAsia="SimSun" w:hAnsiTheme="majorHAnsi" w:cs="Latha"/>
          <w:lang w:eastAsia="zh-CN"/>
        </w:rPr>
        <w:t>ë</w:t>
      </w:r>
      <w:r>
        <w:rPr>
          <w:rFonts w:asciiTheme="majorHAnsi" w:eastAsia="SimSun" w:hAnsiTheme="majorHAnsi" w:cs="Latha"/>
          <w:lang w:eastAsia="zh-CN"/>
        </w:rPr>
        <w:t>t</w:t>
      </w:r>
      <w:r w:rsidRPr="006B5C93">
        <w:rPr>
          <w:rFonts w:asciiTheme="majorHAnsi" w:eastAsia="SimSun" w:hAnsiTheme="majorHAnsi" w:cs="Latha"/>
          <w:lang w:eastAsia="zh-CN"/>
        </w:rPr>
        <w:t>ë</w:t>
      </w:r>
      <w:r>
        <w:rPr>
          <w:rFonts w:asciiTheme="majorHAnsi" w:eastAsia="SimSun" w:hAnsiTheme="majorHAnsi" w:cs="Latha"/>
          <w:lang w:eastAsia="zh-CN"/>
        </w:rPr>
        <w:t xml:space="preserve"> proces</w:t>
      </w:r>
      <w:r w:rsidRPr="006B5C93">
        <w:rPr>
          <w:rFonts w:asciiTheme="majorHAnsi" w:eastAsia="SimSun" w:hAnsiTheme="majorHAnsi" w:cs="Latha"/>
          <w:lang w:eastAsia="zh-CN"/>
        </w:rPr>
        <w:t>;</w:t>
      </w:r>
    </w:p>
    <w:p w14:paraId="094B4701" w14:textId="558C25F9" w:rsidR="00497A60" w:rsidRDefault="00497A60">
      <w:pPr>
        <w:pStyle w:val="ListParagraph"/>
        <w:numPr>
          <w:ilvl w:val="0"/>
          <w:numId w:val="9"/>
        </w:numPr>
        <w:jc w:val="both"/>
        <w:rPr>
          <w:rFonts w:asciiTheme="majorHAnsi" w:eastAsia="SimSun" w:hAnsiTheme="majorHAnsi" w:cs="Latha"/>
          <w:lang w:eastAsia="zh-CN"/>
        </w:rPr>
      </w:pPr>
      <w:r w:rsidRPr="00761604">
        <w:rPr>
          <w:rFonts w:asciiTheme="majorHAnsi" w:eastAsia="SimSun" w:hAnsiTheme="majorHAnsi" w:cs="Latha"/>
          <w:lang w:eastAsia="zh-CN"/>
        </w:rPr>
        <w:t xml:space="preserve">Hartimi i </w:t>
      </w:r>
      <w:r w:rsidRPr="00F936A0">
        <w:rPr>
          <w:rFonts w:asciiTheme="majorHAnsi" w:eastAsia="SimSun" w:hAnsiTheme="majorHAnsi" w:cs="Latha"/>
          <w:lang w:eastAsia="zh-CN"/>
        </w:rPr>
        <w:t>moduleve</w:t>
      </w:r>
      <w:r>
        <w:rPr>
          <w:rFonts w:asciiTheme="majorHAnsi" w:eastAsia="SimSun" w:hAnsiTheme="majorHAnsi" w:cs="Latha"/>
          <w:lang w:eastAsia="zh-CN"/>
        </w:rPr>
        <w:t xml:space="preserve"> </w:t>
      </w:r>
      <w:r w:rsidRPr="00DA69F4">
        <w:rPr>
          <w:rFonts w:asciiTheme="majorHAnsi" w:eastAsia="SimSun" w:hAnsiTheme="majorHAnsi" w:cs="Latha"/>
          <w:lang w:eastAsia="zh-CN"/>
        </w:rPr>
        <w:t xml:space="preserve">për orientim në karrierë dhe këshillim </w:t>
      </w:r>
      <w:r w:rsidR="000962B2">
        <w:rPr>
          <w:rFonts w:asciiTheme="majorHAnsi" w:eastAsia="SimSun" w:hAnsiTheme="majorHAnsi" w:cs="Latha"/>
          <w:lang w:eastAsia="zh-CN"/>
        </w:rPr>
        <w:t>p</w:t>
      </w:r>
      <w:r w:rsidR="000962B2" w:rsidRPr="00DA69F4">
        <w:rPr>
          <w:rFonts w:asciiTheme="majorHAnsi" w:eastAsia="SimSun" w:hAnsiTheme="majorHAnsi" w:cs="Latha"/>
          <w:lang w:eastAsia="zh-CN"/>
        </w:rPr>
        <w:t>ë</w:t>
      </w:r>
      <w:r w:rsidR="000962B2">
        <w:rPr>
          <w:rFonts w:asciiTheme="majorHAnsi" w:eastAsia="SimSun" w:hAnsiTheme="majorHAnsi" w:cs="Latha"/>
          <w:lang w:eastAsia="zh-CN"/>
        </w:rPr>
        <w:t>r t</w:t>
      </w:r>
      <w:r w:rsidR="000962B2" w:rsidRPr="00DA69F4">
        <w:rPr>
          <w:rFonts w:asciiTheme="majorHAnsi" w:eastAsia="SimSun" w:hAnsiTheme="majorHAnsi" w:cs="Latha"/>
          <w:lang w:eastAsia="zh-CN"/>
        </w:rPr>
        <w:t>ë</w:t>
      </w:r>
      <w:r w:rsidR="000962B2">
        <w:rPr>
          <w:rFonts w:asciiTheme="majorHAnsi" w:eastAsia="SimSun" w:hAnsiTheme="majorHAnsi" w:cs="Latha"/>
          <w:lang w:eastAsia="zh-CN"/>
        </w:rPr>
        <w:t xml:space="preserve"> rinjt</w:t>
      </w:r>
      <w:r w:rsidR="000962B2" w:rsidRPr="00DA69F4">
        <w:rPr>
          <w:rFonts w:asciiTheme="majorHAnsi" w:eastAsia="SimSun" w:hAnsiTheme="majorHAnsi" w:cs="Latha"/>
          <w:lang w:eastAsia="zh-CN"/>
        </w:rPr>
        <w:t>ë</w:t>
      </w:r>
      <w:r w:rsidR="000962B2">
        <w:rPr>
          <w:rFonts w:asciiTheme="majorHAnsi" w:eastAsia="SimSun" w:hAnsiTheme="majorHAnsi" w:cs="Latha"/>
          <w:lang w:eastAsia="zh-CN"/>
        </w:rPr>
        <w:t xml:space="preserve"> </w:t>
      </w:r>
      <w:r w:rsidRPr="00DA69F4">
        <w:rPr>
          <w:rFonts w:asciiTheme="majorHAnsi" w:eastAsia="SimSun" w:hAnsiTheme="majorHAnsi" w:cs="Latha"/>
          <w:lang w:eastAsia="zh-CN"/>
        </w:rPr>
        <w:t>mbi mundësitë për punësim apo vetëpunësim në sektorë të ndryshëm.</w:t>
      </w:r>
    </w:p>
    <w:p w14:paraId="7C902743" w14:textId="36A63E7E" w:rsidR="00924D39" w:rsidRDefault="00DA69F4">
      <w:pPr>
        <w:pStyle w:val="ListParagraph"/>
        <w:numPr>
          <w:ilvl w:val="0"/>
          <w:numId w:val="9"/>
        </w:numPr>
        <w:jc w:val="both"/>
        <w:rPr>
          <w:rFonts w:asciiTheme="majorHAnsi" w:eastAsia="SimSun" w:hAnsiTheme="majorHAnsi" w:cs="Latha"/>
          <w:lang w:eastAsia="zh-CN"/>
        </w:rPr>
      </w:pPr>
      <w:r w:rsidRPr="00DA69F4">
        <w:rPr>
          <w:rFonts w:asciiTheme="majorHAnsi" w:eastAsia="SimSun" w:hAnsiTheme="majorHAnsi" w:cs="Latha"/>
          <w:lang w:eastAsia="zh-CN"/>
        </w:rPr>
        <w:t xml:space="preserve">Organizimi i workshop-eve për orientim në karrierë dhe këshillim </w:t>
      </w:r>
      <w:r w:rsidR="007F5CAC">
        <w:rPr>
          <w:rFonts w:asciiTheme="majorHAnsi" w:eastAsia="SimSun" w:hAnsiTheme="majorHAnsi" w:cs="Latha"/>
          <w:lang w:eastAsia="zh-CN"/>
        </w:rPr>
        <w:t>p</w:t>
      </w:r>
      <w:r w:rsidR="007F5CAC" w:rsidRPr="00DA69F4">
        <w:rPr>
          <w:rFonts w:asciiTheme="majorHAnsi" w:eastAsia="SimSun" w:hAnsiTheme="majorHAnsi" w:cs="Latha"/>
          <w:lang w:eastAsia="zh-CN"/>
        </w:rPr>
        <w:t>ë</w:t>
      </w:r>
      <w:r w:rsidR="007F5CAC">
        <w:rPr>
          <w:rFonts w:asciiTheme="majorHAnsi" w:eastAsia="SimSun" w:hAnsiTheme="majorHAnsi" w:cs="Latha"/>
          <w:lang w:eastAsia="zh-CN"/>
        </w:rPr>
        <w:t>r t</w:t>
      </w:r>
      <w:r w:rsidR="007F5CAC" w:rsidRPr="00DA69F4">
        <w:rPr>
          <w:rFonts w:asciiTheme="majorHAnsi" w:eastAsia="SimSun" w:hAnsiTheme="majorHAnsi" w:cs="Latha"/>
          <w:lang w:eastAsia="zh-CN"/>
        </w:rPr>
        <w:t>ë</w:t>
      </w:r>
      <w:r w:rsidR="007F5CAC">
        <w:rPr>
          <w:rFonts w:asciiTheme="majorHAnsi" w:eastAsia="SimSun" w:hAnsiTheme="majorHAnsi" w:cs="Latha"/>
          <w:lang w:eastAsia="zh-CN"/>
        </w:rPr>
        <w:t xml:space="preserve"> rinjt</w:t>
      </w:r>
      <w:r w:rsidR="007F5CAC" w:rsidRPr="00DA69F4">
        <w:rPr>
          <w:rFonts w:asciiTheme="majorHAnsi" w:eastAsia="SimSun" w:hAnsiTheme="majorHAnsi" w:cs="Latha"/>
          <w:lang w:eastAsia="zh-CN"/>
        </w:rPr>
        <w:t>ë</w:t>
      </w:r>
      <w:r w:rsidR="007F5CAC">
        <w:rPr>
          <w:rFonts w:asciiTheme="majorHAnsi" w:eastAsia="SimSun" w:hAnsiTheme="majorHAnsi" w:cs="Latha"/>
          <w:lang w:eastAsia="zh-CN"/>
        </w:rPr>
        <w:t xml:space="preserve"> </w:t>
      </w:r>
      <w:r w:rsidRPr="00DA69F4">
        <w:rPr>
          <w:rFonts w:asciiTheme="majorHAnsi" w:eastAsia="SimSun" w:hAnsiTheme="majorHAnsi" w:cs="Latha"/>
          <w:lang w:eastAsia="zh-CN"/>
        </w:rPr>
        <w:t>mbi mundësitë për punësim apo vetëpunësim në sektorë të ndryshëm.</w:t>
      </w:r>
      <w:r w:rsidR="006E111A">
        <w:rPr>
          <w:rFonts w:asciiTheme="majorHAnsi" w:eastAsia="SimSun" w:hAnsiTheme="majorHAnsi" w:cs="Latha"/>
          <w:lang w:eastAsia="zh-CN"/>
        </w:rPr>
        <w:t xml:space="preserve"> (</w:t>
      </w:r>
      <w:r w:rsidR="00BA4881">
        <w:rPr>
          <w:rFonts w:asciiTheme="majorHAnsi" w:eastAsia="SimSun" w:hAnsiTheme="majorHAnsi" w:cs="Latha"/>
          <w:lang w:eastAsia="zh-CN"/>
        </w:rPr>
        <w:t>Do t</w:t>
      </w:r>
      <w:r w:rsidR="00BA4881" w:rsidRPr="009439FC">
        <w:rPr>
          <w:rFonts w:asciiTheme="majorHAnsi" w:eastAsia="SimSun" w:hAnsiTheme="majorHAnsi" w:cs="Latha"/>
          <w:lang w:eastAsia="zh-CN"/>
        </w:rPr>
        <w:t>ë</w:t>
      </w:r>
      <w:r w:rsidR="00BA4881">
        <w:rPr>
          <w:rFonts w:asciiTheme="majorHAnsi" w:eastAsia="SimSun" w:hAnsiTheme="majorHAnsi" w:cs="Latha"/>
          <w:lang w:eastAsia="zh-CN"/>
        </w:rPr>
        <w:t xml:space="preserve"> zhvillohen </w:t>
      </w:r>
      <w:r w:rsidR="006E111A">
        <w:rPr>
          <w:rFonts w:asciiTheme="majorHAnsi" w:eastAsia="SimSun" w:hAnsiTheme="majorHAnsi" w:cs="Latha"/>
          <w:lang w:eastAsia="zh-CN"/>
        </w:rPr>
        <w:t xml:space="preserve">4 workshope </w:t>
      </w:r>
      <w:r w:rsidR="00104A6B">
        <w:rPr>
          <w:rFonts w:asciiTheme="majorHAnsi" w:eastAsia="SimSun" w:hAnsiTheme="majorHAnsi" w:cs="Latha"/>
          <w:lang w:eastAsia="zh-CN"/>
        </w:rPr>
        <w:t>me nga 15 t</w:t>
      </w:r>
      <w:r w:rsidR="00104A6B" w:rsidRPr="00DA69F4">
        <w:rPr>
          <w:rFonts w:asciiTheme="majorHAnsi" w:eastAsia="SimSun" w:hAnsiTheme="majorHAnsi" w:cs="Latha"/>
          <w:lang w:eastAsia="zh-CN"/>
        </w:rPr>
        <w:t>ë</w:t>
      </w:r>
      <w:r w:rsidR="00104A6B">
        <w:rPr>
          <w:rFonts w:asciiTheme="majorHAnsi" w:eastAsia="SimSun" w:hAnsiTheme="majorHAnsi" w:cs="Latha"/>
          <w:lang w:eastAsia="zh-CN"/>
        </w:rPr>
        <w:t xml:space="preserve"> rinj</w:t>
      </w:r>
      <w:r w:rsidR="006E2552">
        <w:rPr>
          <w:rFonts w:asciiTheme="majorHAnsi" w:eastAsia="SimSun" w:hAnsiTheme="majorHAnsi" w:cs="Latha"/>
          <w:lang w:eastAsia="zh-CN"/>
        </w:rPr>
        <w:t>.</w:t>
      </w:r>
      <w:r w:rsidR="006E2552" w:rsidRPr="006E2552">
        <w:rPr>
          <w:rFonts w:asciiTheme="majorHAnsi" w:eastAsia="SimSun" w:hAnsiTheme="majorHAnsi" w:cs="Latha"/>
          <w:lang w:eastAsia="zh-CN"/>
        </w:rPr>
        <w:t xml:space="preserve"> </w:t>
      </w:r>
      <w:r w:rsidR="006E2552">
        <w:rPr>
          <w:rFonts w:asciiTheme="majorHAnsi" w:eastAsia="SimSun" w:hAnsiTheme="majorHAnsi" w:cs="Latha"/>
          <w:lang w:eastAsia="zh-CN"/>
        </w:rPr>
        <w:t>Dy workshope do t</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zhvillohen n</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bashkin</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Durr</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s, nj</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n</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bashkin</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Kruj</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dhe nj</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n</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bashkin</w:t>
      </w:r>
      <w:r w:rsidR="006E2552" w:rsidRPr="009439FC">
        <w:rPr>
          <w:rFonts w:asciiTheme="majorHAnsi" w:eastAsia="SimSun" w:hAnsiTheme="majorHAnsi" w:cs="Latha"/>
          <w:lang w:eastAsia="zh-CN"/>
        </w:rPr>
        <w:t>ë</w:t>
      </w:r>
      <w:r w:rsidR="006E2552">
        <w:rPr>
          <w:rFonts w:asciiTheme="majorHAnsi" w:eastAsia="SimSun" w:hAnsiTheme="majorHAnsi" w:cs="Latha"/>
          <w:lang w:eastAsia="zh-CN"/>
        </w:rPr>
        <w:t xml:space="preserve"> Shijak</w:t>
      </w:r>
      <w:r w:rsidR="00104A6B">
        <w:rPr>
          <w:rFonts w:asciiTheme="majorHAnsi" w:eastAsia="SimSun" w:hAnsiTheme="majorHAnsi" w:cs="Latha"/>
          <w:lang w:eastAsia="zh-CN"/>
        </w:rPr>
        <w:t xml:space="preserve">). </w:t>
      </w:r>
    </w:p>
    <w:p w14:paraId="0E1043F3" w14:textId="4FB4FD5F" w:rsidR="00852651" w:rsidRDefault="00852651">
      <w:pPr>
        <w:pStyle w:val="ListParagraph"/>
        <w:numPr>
          <w:ilvl w:val="0"/>
          <w:numId w:val="9"/>
        </w:numPr>
        <w:jc w:val="both"/>
        <w:rPr>
          <w:rFonts w:asciiTheme="majorHAnsi" w:eastAsia="SimSun" w:hAnsiTheme="majorHAnsi" w:cs="Latha"/>
          <w:lang w:eastAsia="zh-CN"/>
        </w:rPr>
      </w:pPr>
      <w:r w:rsidRPr="00852651">
        <w:rPr>
          <w:rFonts w:asciiTheme="majorHAnsi" w:eastAsia="SimSun" w:hAnsiTheme="majorHAnsi" w:cs="Latha"/>
          <w:lang w:eastAsia="zh-CN"/>
        </w:rPr>
        <w:t>Ofrimi i mentorimit individual dhe rekomandimeve t</w:t>
      </w:r>
      <w:r w:rsidR="006B3D13" w:rsidRPr="00E05AD1">
        <w:rPr>
          <w:rFonts w:asciiTheme="majorHAnsi" w:eastAsia="SimSun" w:hAnsiTheme="majorHAnsi" w:cs="Latha"/>
          <w:lang w:eastAsia="zh-CN"/>
        </w:rPr>
        <w:t>ë</w:t>
      </w:r>
      <w:r w:rsidRPr="00852651">
        <w:rPr>
          <w:rFonts w:asciiTheme="majorHAnsi" w:eastAsia="SimSun" w:hAnsiTheme="majorHAnsi" w:cs="Latha"/>
          <w:lang w:eastAsia="zh-CN"/>
        </w:rPr>
        <w:t xml:space="preserve"> personalizuara pas trajnimeve</w:t>
      </w:r>
      <w:r w:rsidR="00A87EF8">
        <w:rPr>
          <w:rFonts w:asciiTheme="majorHAnsi" w:eastAsia="SimSun" w:hAnsiTheme="majorHAnsi" w:cs="Latha"/>
          <w:lang w:eastAsia="zh-CN"/>
        </w:rPr>
        <w:t xml:space="preserve"> </w:t>
      </w:r>
      <w:r w:rsidR="003F6EEA">
        <w:rPr>
          <w:rFonts w:asciiTheme="majorHAnsi" w:eastAsia="SimSun" w:hAnsiTheme="majorHAnsi" w:cs="Latha"/>
          <w:lang w:eastAsia="zh-CN"/>
        </w:rPr>
        <w:t>/workshopeve</w:t>
      </w:r>
      <w:r w:rsidRPr="00852651">
        <w:rPr>
          <w:rFonts w:asciiTheme="majorHAnsi" w:eastAsia="SimSun" w:hAnsiTheme="majorHAnsi" w:cs="Latha"/>
          <w:lang w:eastAsia="zh-CN"/>
        </w:rPr>
        <w:t xml:space="preserve"> për të ndihmuar të rinjtë të përgatisin plane konkrete për punësim ose ndërmarrje vetjake.</w:t>
      </w:r>
      <w:r w:rsidR="00B66AC1">
        <w:rPr>
          <w:rFonts w:asciiTheme="majorHAnsi" w:eastAsia="SimSun" w:hAnsiTheme="majorHAnsi" w:cs="Latha"/>
          <w:lang w:eastAsia="zh-CN"/>
        </w:rPr>
        <w:t xml:space="preserve"> (15 dit</w:t>
      </w:r>
      <w:r w:rsidR="00B66AC1" w:rsidRPr="00852651">
        <w:rPr>
          <w:rFonts w:asciiTheme="majorHAnsi" w:eastAsia="SimSun" w:hAnsiTheme="majorHAnsi" w:cs="Latha"/>
          <w:lang w:eastAsia="zh-CN"/>
        </w:rPr>
        <w:t>ë</w:t>
      </w:r>
      <w:r w:rsidR="00B66AC1">
        <w:rPr>
          <w:rFonts w:asciiTheme="majorHAnsi" w:eastAsia="SimSun" w:hAnsiTheme="majorHAnsi" w:cs="Latha"/>
          <w:lang w:eastAsia="zh-CN"/>
        </w:rPr>
        <w:t xml:space="preserve"> pune p</w:t>
      </w:r>
      <w:r w:rsidR="00B66AC1" w:rsidRPr="00852651">
        <w:rPr>
          <w:rFonts w:asciiTheme="majorHAnsi" w:eastAsia="SimSun" w:hAnsiTheme="majorHAnsi" w:cs="Latha"/>
          <w:lang w:eastAsia="zh-CN"/>
        </w:rPr>
        <w:t>ë</w:t>
      </w:r>
      <w:r w:rsidR="00B66AC1">
        <w:rPr>
          <w:rFonts w:asciiTheme="majorHAnsi" w:eastAsia="SimSun" w:hAnsiTheme="majorHAnsi" w:cs="Latha"/>
          <w:lang w:eastAsia="zh-CN"/>
        </w:rPr>
        <w:t>r 50 t</w:t>
      </w:r>
      <w:r w:rsidR="00B66AC1" w:rsidRPr="00852651">
        <w:rPr>
          <w:rFonts w:asciiTheme="majorHAnsi" w:eastAsia="SimSun" w:hAnsiTheme="majorHAnsi" w:cs="Latha"/>
          <w:lang w:eastAsia="zh-CN"/>
        </w:rPr>
        <w:t>ë</w:t>
      </w:r>
      <w:r w:rsidR="00B66AC1">
        <w:rPr>
          <w:rFonts w:asciiTheme="majorHAnsi" w:eastAsia="SimSun" w:hAnsiTheme="majorHAnsi" w:cs="Latha"/>
          <w:lang w:eastAsia="zh-CN"/>
        </w:rPr>
        <w:t xml:space="preserve"> rinj n</w:t>
      </w:r>
      <w:r w:rsidR="00B66AC1" w:rsidRPr="00852651">
        <w:rPr>
          <w:rFonts w:asciiTheme="majorHAnsi" w:eastAsia="SimSun" w:hAnsiTheme="majorHAnsi" w:cs="Latha"/>
          <w:lang w:eastAsia="zh-CN"/>
        </w:rPr>
        <w:t>ë</w:t>
      </w:r>
      <w:r w:rsidR="00B66AC1">
        <w:rPr>
          <w:rFonts w:asciiTheme="majorHAnsi" w:eastAsia="SimSun" w:hAnsiTheme="majorHAnsi" w:cs="Latha"/>
          <w:lang w:eastAsia="zh-CN"/>
        </w:rPr>
        <w:t xml:space="preserve"> total</w:t>
      </w:r>
      <w:r w:rsidR="00652EC5">
        <w:rPr>
          <w:rFonts w:asciiTheme="majorHAnsi" w:eastAsia="SimSun" w:hAnsiTheme="majorHAnsi" w:cs="Latha"/>
          <w:lang w:eastAsia="zh-CN"/>
        </w:rPr>
        <w:t xml:space="preserve"> </w:t>
      </w:r>
      <w:r w:rsidR="002944A7">
        <w:rPr>
          <w:rFonts w:asciiTheme="majorHAnsi" w:eastAsia="SimSun" w:hAnsiTheme="majorHAnsi" w:cs="Latha"/>
          <w:lang w:eastAsia="zh-CN"/>
        </w:rPr>
        <w:t>n</w:t>
      </w:r>
      <w:r w:rsidR="002944A7" w:rsidRPr="00E05AD1">
        <w:rPr>
          <w:rFonts w:asciiTheme="majorHAnsi" w:eastAsia="SimSun" w:hAnsiTheme="majorHAnsi" w:cs="Latha"/>
          <w:lang w:eastAsia="zh-CN"/>
        </w:rPr>
        <w:t>ë</w:t>
      </w:r>
      <w:r w:rsidR="002944A7">
        <w:rPr>
          <w:rFonts w:asciiTheme="majorHAnsi" w:eastAsia="SimSun" w:hAnsiTheme="majorHAnsi" w:cs="Latha"/>
          <w:lang w:eastAsia="zh-CN"/>
        </w:rPr>
        <w:t xml:space="preserve"> var</w:t>
      </w:r>
      <w:r w:rsidR="002944A7" w:rsidRPr="00E05AD1">
        <w:rPr>
          <w:rFonts w:asciiTheme="majorHAnsi" w:eastAsia="SimSun" w:hAnsiTheme="majorHAnsi" w:cs="Latha"/>
          <w:lang w:eastAsia="zh-CN"/>
        </w:rPr>
        <w:t>ë</w:t>
      </w:r>
      <w:r w:rsidR="002944A7">
        <w:rPr>
          <w:rFonts w:asciiTheme="majorHAnsi" w:eastAsia="SimSun" w:hAnsiTheme="majorHAnsi" w:cs="Latha"/>
          <w:lang w:eastAsia="zh-CN"/>
        </w:rPr>
        <w:t>si t</w:t>
      </w:r>
      <w:r w:rsidR="002944A7" w:rsidRPr="00E05AD1">
        <w:rPr>
          <w:rFonts w:asciiTheme="majorHAnsi" w:eastAsia="SimSun" w:hAnsiTheme="majorHAnsi" w:cs="Latha"/>
          <w:lang w:eastAsia="zh-CN"/>
        </w:rPr>
        <w:t>ë</w:t>
      </w:r>
      <w:r w:rsidR="002944A7">
        <w:rPr>
          <w:rFonts w:asciiTheme="majorHAnsi" w:eastAsia="SimSun" w:hAnsiTheme="majorHAnsi" w:cs="Latha"/>
          <w:lang w:eastAsia="zh-CN"/>
        </w:rPr>
        <w:t xml:space="preserve"> </w:t>
      </w:r>
      <w:r w:rsidR="005A63AE">
        <w:rPr>
          <w:rFonts w:asciiTheme="majorHAnsi" w:eastAsia="SimSun" w:hAnsiTheme="majorHAnsi" w:cs="Latha"/>
          <w:lang w:eastAsia="zh-CN"/>
        </w:rPr>
        <w:t>t</w:t>
      </w:r>
      <w:r w:rsidR="005A63AE" w:rsidRPr="00E05AD1">
        <w:rPr>
          <w:rFonts w:asciiTheme="majorHAnsi" w:eastAsia="SimSun" w:hAnsiTheme="majorHAnsi" w:cs="Latha"/>
          <w:lang w:eastAsia="zh-CN"/>
        </w:rPr>
        <w:t>ë</w:t>
      </w:r>
      <w:r w:rsidR="005A63AE">
        <w:rPr>
          <w:rFonts w:asciiTheme="majorHAnsi" w:eastAsia="SimSun" w:hAnsiTheme="majorHAnsi" w:cs="Latha"/>
          <w:lang w:eastAsia="zh-CN"/>
        </w:rPr>
        <w:t xml:space="preserve"> rinjve t</w:t>
      </w:r>
      <w:r w:rsidR="005A63AE" w:rsidRPr="00E05AD1">
        <w:rPr>
          <w:rFonts w:asciiTheme="majorHAnsi" w:eastAsia="SimSun" w:hAnsiTheme="majorHAnsi" w:cs="Latha"/>
          <w:lang w:eastAsia="zh-CN"/>
        </w:rPr>
        <w:t>ë</w:t>
      </w:r>
      <w:r w:rsidR="005A63AE">
        <w:rPr>
          <w:rFonts w:asciiTheme="majorHAnsi" w:eastAsia="SimSun" w:hAnsiTheme="majorHAnsi" w:cs="Latha"/>
          <w:lang w:eastAsia="zh-CN"/>
        </w:rPr>
        <w:t xml:space="preserve"> identifikuar n</w:t>
      </w:r>
      <w:r w:rsidR="005A63AE" w:rsidRPr="00E05AD1">
        <w:rPr>
          <w:rFonts w:asciiTheme="majorHAnsi" w:eastAsia="SimSun" w:hAnsiTheme="majorHAnsi" w:cs="Latha"/>
          <w:lang w:eastAsia="zh-CN"/>
        </w:rPr>
        <w:t>ë</w:t>
      </w:r>
      <w:r w:rsidR="005A63AE">
        <w:rPr>
          <w:rFonts w:asciiTheme="majorHAnsi" w:eastAsia="SimSun" w:hAnsiTheme="majorHAnsi" w:cs="Latha"/>
          <w:lang w:eastAsia="zh-CN"/>
        </w:rPr>
        <w:t xml:space="preserve"> t</w:t>
      </w:r>
      <w:r w:rsidR="005A63AE" w:rsidRPr="00E05AD1">
        <w:rPr>
          <w:rFonts w:asciiTheme="majorHAnsi" w:eastAsia="SimSun" w:hAnsiTheme="majorHAnsi" w:cs="Latha"/>
          <w:lang w:eastAsia="zh-CN"/>
        </w:rPr>
        <w:t>ë</w:t>
      </w:r>
      <w:r w:rsidR="005A63AE">
        <w:rPr>
          <w:rFonts w:asciiTheme="majorHAnsi" w:eastAsia="SimSun" w:hAnsiTheme="majorHAnsi" w:cs="Latha"/>
          <w:lang w:eastAsia="zh-CN"/>
        </w:rPr>
        <w:t xml:space="preserve"> tre bashkit</w:t>
      </w:r>
      <w:r w:rsidR="005A63AE" w:rsidRPr="00E05AD1">
        <w:rPr>
          <w:rFonts w:asciiTheme="majorHAnsi" w:eastAsia="SimSun" w:hAnsiTheme="majorHAnsi" w:cs="Latha"/>
          <w:lang w:eastAsia="zh-CN"/>
        </w:rPr>
        <w:t>ë</w:t>
      </w:r>
      <w:r w:rsidR="00B66AC1">
        <w:rPr>
          <w:rFonts w:asciiTheme="majorHAnsi" w:eastAsia="SimSun" w:hAnsiTheme="majorHAnsi" w:cs="Latha"/>
          <w:lang w:eastAsia="zh-CN"/>
        </w:rPr>
        <w:t>).</w:t>
      </w:r>
      <w:r w:rsidR="00A808AF">
        <w:rPr>
          <w:rFonts w:asciiTheme="majorHAnsi" w:eastAsia="SimSun" w:hAnsiTheme="majorHAnsi" w:cs="Latha"/>
          <w:lang w:eastAsia="zh-CN"/>
        </w:rPr>
        <w:t xml:space="preserve"> </w:t>
      </w:r>
    </w:p>
    <w:p w14:paraId="575EFBFA" w14:textId="167D0C46" w:rsidR="00E05AD1" w:rsidRDefault="00E05AD1">
      <w:pPr>
        <w:pStyle w:val="ListParagraph"/>
        <w:numPr>
          <w:ilvl w:val="0"/>
          <w:numId w:val="9"/>
        </w:numPr>
        <w:jc w:val="both"/>
        <w:rPr>
          <w:rFonts w:asciiTheme="majorHAnsi" w:eastAsia="SimSun" w:hAnsiTheme="majorHAnsi" w:cs="Latha"/>
          <w:lang w:eastAsia="zh-CN"/>
        </w:rPr>
      </w:pPr>
      <w:r w:rsidRPr="00E05AD1">
        <w:rPr>
          <w:rFonts w:asciiTheme="majorHAnsi" w:eastAsia="SimSun" w:hAnsiTheme="majorHAnsi" w:cs="Latha"/>
          <w:lang w:eastAsia="zh-CN"/>
        </w:rPr>
        <w:t>Identifikimi i të rinjve me ide apo iniciativa dhe orientimi i tyre drejt skemave të mbështetjes institucionale, financiare apo teknike</w:t>
      </w:r>
      <w:r w:rsidR="00EA577C">
        <w:rPr>
          <w:rFonts w:asciiTheme="majorHAnsi" w:eastAsia="SimSun" w:hAnsiTheme="majorHAnsi" w:cs="Latha"/>
          <w:lang w:eastAsia="zh-CN"/>
        </w:rPr>
        <w:t>.</w:t>
      </w:r>
    </w:p>
    <w:p w14:paraId="3F59D4D9" w14:textId="564C991E" w:rsidR="006B3D13" w:rsidRDefault="006B3D13">
      <w:pPr>
        <w:pStyle w:val="ListParagraph"/>
        <w:numPr>
          <w:ilvl w:val="0"/>
          <w:numId w:val="9"/>
        </w:numPr>
        <w:jc w:val="both"/>
        <w:rPr>
          <w:rFonts w:asciiTheme="majorHAnsi" w:eastAsia="SimSun" w:hAnsiTheme="majorHAnsi" w:cs="Latha"/>
          <w:lang w:eastAsia="zh-CN"/>
        </w:rPr>
      </w:pPr>
      <w:r>
        <w:rPr>
          <w:rFonts w:asciiTheme="majorHAnsi" w:eastAsia="SimSun" w:hAnsiTheme="majorHAnsi" w:cs="Latha"/>
          <w:lang w:eastAsia="zh-CN"/>
        </w:rPr>
        <w:t>Mb</w:t>
      </w:r>
      <w:r w:rsidRPr="00E05AD1">
        <w:rPr>
          <w:rFonts w:asciiTheme="majorHAnsi" w:eastAsia="SimSun" w:hAnsiTheme="majorHAnsi" w:cs="Latha"/>
          <w:lang w:eastAsia="zh-CN"/>
        </w:rPr>
        <w:t>ë</w:t>
      </w:r>
      <w:r>
        <w:rPr>
          <w:rFonts w:asciiTheme="majorHAnsi" w:eastAsia="SimSun" w:hAnsiTheme="majorHAnsi" w:cs="Latha"/>
          <w:lang w:eastAsia="zh-CN"/>
        </w:rPr>
        <w:t xml:space="preserve">shtetje dhe </w:t>
      </w:r>
      <w:r w:rsidRPr="006B3D13">
        <w:rPr>
          <w:rFonts w:asciiTheme="majorHAnsi" w:eastAsia="SimSun" w:hAnsiTheme="majorHAnsi" w:cs="Latha"/>
          <w:lang w:eastAsia="zh-CN"/>
        </w:rPr>
        <w:t>lidhj</w:t>
      </w:r>
      <w:r w:rsidR="007B30F3">
        <w:rPr>
          <w:rFonts w:asciiTheme="majorHAnsi" w:eastAsia="SimSun" w:hAnsiTheme="majorHAnsi" w:cs="Latha"/>
          <w:lang w:eastAsia="zh-CN"/>
        </w:rPr>
        <w:t xml:space="preserve">e </w:t>
      </w:r>
      <w:r w:rsidRPr="006B3D13">
        <w:rPr>
          <w:rFonts w:asciiTheme="majorHAnsi" w:eastAsia="SimSun" w:hAnsiTheme="majorHAnsi" w:cs="Latha"/>
          <w:lang w:eastAsia="zh-CN"/>
        </w:rPr>
        <w:t>e të rinjve me aktorë të tregut të punës – përfshirë sektorin privat, publi</w:t>
      </w:r>
      <w:r w:rsidR="007B30F3">
        <w:rPr>
          <w:rFonts w:asciiTheme="majorHAnsi" w:eastAsia="SimSun" w:hAnsiTheme="majorHAnsi" w:cs="Latha"/>
          <w:lang w:eastAsia="zh-CN"/>
        </w:rPr>
        <w:t>k</w:t>
      </w:r>
      <w:r w:rsidRPr="006B3D13">
        <w:rPr>
          <w:rFonts w:asciiTheme="majorHAnsi" w:eastAsia="SimSun" w:hAnsiTheme="majorHAnsi" w:cs="Latha"/>
          <w:lang w:eastAsia="zh-CN"/>
        </w:rPr>
        <w:t xml:space="preserve"> dhe akademik – për të eksploruar mundësi punësimi apo praktike.</w:t>
      </w:r>
    </w:p>
    <w:p w14:paraId="67FDA924" w14:textId="27F1C40C" w:rsidR="00DE0D80" w:rsidRDefault="00DE0D80" w:rsidP="002A75A8">
      <w:pPr>
        <w:pStyle w:val="ListParagraph"/>
        <w:numPr>
          <w:ilvl w:val="0"/>
          <w:numId w:val="9"/>
        </w:numPr>
        <w:jc w:val="both"/>
        <w:rPr>
          <w:rFonts w:asciiTheme="majorHAnsi" w:eastAsia="SimSun" w:hAnsiTheme="majorHAnsi" w:cs="Latha"/>
          <w:lang w:eastAsia="zh-CN"/>
        </w:rPr>
      </w:pPr>
      <w:r w:rsidRPr="00A45284">
        <w:rPr>
          <w:rFonts w:asciiTheme="majorHAnsi" w:eastAsia="SimSun" w:hAnsiTheme="majorHAnsi" w:cs="Latha"/>
          <w:lang w:eastAsia="zh-CN"/>
        </w:rPr>
        <w:t>Përgatitjen e një raporti përfundimtar për</w:t>
      </w:r>
      <w:r w:rsidR="006A7950">
        <w:rPr>
          <w:rFonts w:asciiTheme="majorHAnsi" w:eastAsia="SimSun" w:hAnsiTheme="majorHAnsi" w:cs="Latha"/>
          <w:lang w:eastAsia="zh-CN"/>
        </w:rPr>
        <w:t xml:space="preserve"> ofrimin e workshopeve mbi</w:t>
      </w:r>
      <w:r w:rsidRPr="00A45284">
        <w:rPr>
          <w:rFonts w:asciiTheme="majorHAnsi" w:eastAsia="SimSun" w:hAnsiTheme="majorHAnsi" w:cs="Latha"/>
          <w:lang w:eastAsia="zh-CN"/>
        </w:rPr>
        <w:t xml:space="preserve"> orjenti</w:t>
      </w:r>
      <w:r w:rsidR="00A45284" w:rsidRPr="00A45284">
        <w:rPr>
          <w:rFonts w:asciiTheme="majorHAnsi" w:eastAsia="SimSun" w:hAnsiTheme="majorHAnsi" w:cs="Latha"/>
          <w:lang w:eastAsia="zh-CN"/>
        </w:rPr>
        <w:t>m dhe k</w:t>
      </w:r>
      <w:r w:rsidR="00A45284" w:rsidRPr="00E05AD1">
        <w:rPr>
          <w:rFonts w:asciiTheme="majorHAnsi" w:eastAsia="SimSun" w:hAnsiTheme="majorHAnsi" w:cs="Latha"/>
          <w:lang w:eastAsia="zh-CN"/>
        </w:rPr>
        <w:t>ë</w:t>
      </w:r>
      <w:r w:rsidR="00A45284" w:rsidRPr="00A45284">
        <w:rPr>
          <w:rFonts w:asciiTheme="majorHAnsi" w:eastAsia="SimSun" w:hAnsiTheme="majorHAnsi" w:cs="Latha"/>
          <w:lang w:eastAsia="zh-CN"/>
        </w:rPr>
        <w:t>shillim karriere, duke p</w:t>
      </w:r>
      <w:r w:rsidR="00A45284" w:rsidRPr="00E05AD1">
        <w:rPr>
          <w:rFonts w:asciiTheme="majorHAnsi" w:eastAsia="SimSun" w:hAnsiTheme="majorHAnsi" w:cs="Latha"/>
          <w:lang w:eastAsia="zh-CN"/>
        </w:rPr>
        <w:t>ë</w:t>
      </w:r>
      <w:r w:rsidR="00A45284" w:rsidRPr="00A45284">
        <w:rPr>
          <w:rFonts w:asciiTheme="majorHAnsi" w:eastAsia="SimSun" w:hAnsiTheme="majorHAnsi" w:cs="Latha"/>
          <w:lang w:eastAsia="zh-CN"/>
        </w:rPr>
        <w:t>rfshir</w:t>
      </w:r>
      <w:r w:rsidR="007B7F6B" w:rsidRPr="00E05AD1">
        <w:rPr>
          <w:rFonts w:asciiTheme="majorHAnsi" w:eastAsia="SimSun" w:hAnsiTheme="majorHAnsi" w:cs="Latha"/>
          <w:lang w:eastAsia="zh-CN"/>
        </w:rPr>
        <w:t>ë</w:t>
      </w:r>
      <w:r w:rsidR="00A45284" w:rsidRPr="00A45284">
        <w:rPr>
          <w:rFonts w:asciiTheme="majorHAnsi" w:eastAsia="SimSun" w:hAnsiTheme="majorHAnsi" w:cs="Latha"/>
          <w:lang w:eastAsia="zh-CN"/>
        </w:rPr>
        <w:t xml:space="preserve"> </w:t>
      </w:r>
      <w:r w:rsidRPr="00A45284">
        <w:rPr>
          <w:rFonts w:asciiTheme="majorHAnsi" w:eastAsia="SimSun" w:hAnsiTheme="majorHAnsi" w:cs="Latha"/>
          <w:lang w:eastAsia="zh-CN"/>
        </w:rPr>
        <w:t>gjetje</w:t>
      </w:r>
      <w:r w:rsidR="00A45284" w:rsidRPr="00A45284">
        <w:rPr>
          <w:rFonts w:asciiTheme="majorHAnsi" w:eastAsia="SimSun" w:hAnsiTheme="majorHAnsi" w:cs="Latha"/>
          <w:lang w:eastAsia="zh-CN"/>
        </w:rPr>
        <w:t>t</w:t>
      </w:r>
      <w:r w:rsidRPr="00A45284">
        <w:rPr>
          <w:rFonts w:asciiTheme="majorHAnsi" w:eastAsia="SimSun" w:hAnsiTheme="majorHAnsi" w:cs="Latha"/>
          <w:lang w:eastAsia="zh-CN"/>
        </w:rPr>
        <w:t xml:space="preserve"> dhe rekomandime</w:t>
      </w:r>
      <w:r w:rsidR="00A45284" w:rsidRPr="00A45284">
        <w:rPr>
          <w:rFonts w:asciiTheme="majorHAnsi" w:eastAsia="SimSun" w:hAnsiTheme="majorHAnsi" w:cs="Latha"/>
          <w:lang w:eastAsia="zh-CN"/>
        </w:rPr>
        <w:t>t</w:t>
      </w:r>
      <w:r w:rsidRPr="00A45284">
        <w:rPr>
          <w:rFonts w:asciiTheme="majorHAnsi" w:eastAsia="SimSun" w:hAnsiTheme="majorHAnsi" w:cs="Latha"/>
          <w:lang w:eastAsia="zh-CN"/>
        </w:rPr>
        <w:t xml:space="preserve"> në lidhje me këtë proces;</w:t>
      </w:r>
    </w:p>
    <w:p w14:paraId="39F9144F" w14:textId="539AFCDF" w:rsidR="00960D21" w:rsidRPr="00ED2811" w:rsidRDefault="00960D21" w:rsidP="00960D21">
      <w:pPr>
        <w:pStyle w:val="ListParagraph"/>
        <w:numPr>
          <w:ilvl w:val="0"/>
          <w:numId w:val="9"/>
        </w:numPr>
        <w:jc w:val="both"/>
        <w:rPr>
          <w:rFonts w:asciiTheme="majorHAnsi" w:eastAsia="SimSun" w:hAnsiTheme="majorHAnsi" w:cs="Latha"/>
          <w:lang w:eastAsia="zh-CN"/>
        </w:rPr>
      </w:pPr>
      <w:r w:rsidRPr="00ED2811">
        <w:rPr>
          <w:rFonts w:asciiTheme="majorHAnsi" w:eastAsia="SimSun" w:hAnsiTheme="majorHAnsi" w:cs="Latha"/>
          <w:lang w:eastAsia="zh-CN"/>
        </w:rPr>
        <w:t>Përgatitjen e një kalendari/plani pune se kur planifikohen të ndodhin të gjitha aktivitetet dhe detyrat e cilësuara në termat e referencës, si do të organizohet puna për ti arritur në kohë dhe me cilësi dhe duke përshkruar ndarjen e detyrave në rast të një grupi ekspertësh.</w:t>
      </w:r>
    </w:p>
    <w:p w14:paraId="726955EC" w14:textId="77777777" w:rsidR="00A15043" w:rsidRDefault="00C47F97" w:rsidP="00105F9C">
      <w:pPr>
        <w:pStyle w:val="ListParagraph"/>
        <w:numPr>
          <w:ilvl w:val="0"/>
          <w:numId w:val="9"/>
        </w:numPr>
        <w:jc w:val="both"/>
        <w:rPr>
          <w:rFonts w:asciiTheme="majorHAnsi" w:eastAsia="SimSun" w:hAnsiTheme="majorHAnsi" w:cs="Latha"/>
          <w:lang w:eastAsia="zh-CN"/>
        </w:rPr>
      </w:pPr>
      <w:r w:rsidRPr="006B5C93">
        <w:rPr>
          <w:rFonts w:asciiTheme="majorHAnsi" w:eastAsia="SimSun" w:hAnsiTheme="majorHAnsi" w:cs="Latha"/>
          <w:lang w:eastAsia="zh-CN"/>
        </w:rPr>
        <w:t>Prodhimi</w:t>
      </w:r>
      <w:r w:rsidR="001E682D" w:rsidRPr="006B5C93">
        <w:rPr>
          <w:rFonts w:asciiTheme="majorHAnsi" w:eastAsia="SimSun" w:hAnsiTheme="majorHAnsi" w:cs="Latha"/>
          <w:lang w:eastAsia="zh-CN"/>
        </w:rPr>
        <w:t>n</w:t>
      </w:r>
      <w:r w:rsidRPr="006B5C93">
        <w:rPr>
          <w:rFonts w:asciiTheme="majorHAnsi" w:eastAsia="SimSun" w:hAnsiTheme="majorHAnsi" w:cs="Latha"/>
          <w:lang w:eastAsia="zh-CN"/>
        </w:rPr>
        <w:t xml:space="preserve"> </w:t>
      </w:r>
      <w:r w:rsidR="00A67FAE" w:rsidRPr="006B5C93">
        <w:rPr>
          <w:rFonts w:asciiTheme="majorHAnsi" w:eastAsia="SimSun" w:hAnsiTheme="majorHAnsi" w:cs="Latha"/>
          <w:lang w:eastAsia="zh-CN"/>
        </w:rPr>
        <w:t>dhe dor</w:t>
      </w:r>
      <w:r w:rsidR="00817E54" w:rsidRPr="006B5C93">
        <w:rPr>
          <w:rFonts w:asciiTheme="majorHAnsi" w:eastAsia="SimSun" w:hAnsiTheme="majorHAnsi" w:cs="Latha"/>
          <w:lang w:eastAsia="zh-CN"/>
        </w:rPr>
        <w:t>ë</w:t>
      </w:r>
      <w:r w:rsidR="00A67FAE" w:rsidRPr="006B5C93">
        <w:rPr>
          <w:rFonts w:asciiTheme="majorHAnsi" w:eastAsia="SimSun" w:hAnsiTheme="majorHAnsi" w:cs="Latha"/>
          <w:lang w:eastAsia="zh-CN"/>
        </w:rPr>
        <w:t>zimi</w:t>
      </w:r>
      <w:r w:rsidR="001E682D" w:rsidRPr="006B5C93">
        <w:rPr>
          <w:rFonts w:asciiTheme="majorHAnsi" w:eastAsia="SimSun" w:hAnsiTheme="majorHAnsi" w:cs="Latha"/>
          <w:lang w:eastAsia="zh-CN"/>
        </w:rPr>
        <w:t>n e</w:t>
      </w:r>
      <w:r w:rsidRPr="006B5C93">
        <w:rPr>
          <w:rFonts w:asciiTheme="majorHAnsi" w:eastAsia="SimSun" w:hAnsiTheme="majorHAnsi" w:cs="Latha"/>
          <w:lang w:eastAsia="zh-CN"/>
        </w:rPr>
        <w:t xml:space="preserve"> produkt</w:t>
      </w:r>
      <w:r w:rsidR="00A67FAE" w:rsidRPr="006B5C93">
        <w:rPr>
          <w:rFonts w:asciiTheme="majorHAnsi" w:eastAsia="SimSun" w:hAnsiTheme="majorHAnsi" w:cs="Latha"/>
          <w:lang w:eastAsia="zh-CN"/>
        </w:rPr>
        <w:t xml:space="preserve">eve </w:t>
      </w:r>
      <w:r w:rsidR="00960D21">
        <w:rPr>
          <w:rFonts w:asciiTheme="majorHAnsi" w:eastAsia="SimSun" w:hAnsiTheme="majorHAnsi" w:cs="Latha"/>
          <w:lang w:eastAsia="zh-CN"/>
        </w:rPr>
        <w:t>p</w:t>
      </w:r>
      <w:r w:rsidR="00960D21" w:rsidRPr="00E05AD1">
        <w:rPr>
          <w:rFonts w:asciiTheme="majorHAnsi" w:eastAsia="SimSun" w:hAnsiTheme="majorHAnsi" w:cs="Latha"/>
          <w:lang w:eastAsia="zh-CN"/>
        </w:rPr>
        <w:t>ë</w:t>
      </w:r>
      <w:r w:rsidR="00960D21">
        <w:rPr>
          <w:rFonts w:asciiTheme="majorHAnsi" w:eastAsia="SimSun" w:hAnsiTheme="majorHAnsi" w:cs="Latha"/>
          <w:lang w:eastAsia="zh-CN"/>
        </w:rPr>
        <w:t xml:space="preserve">rfundimtare </w:t>
      </w:r>
      <w:r w:rsidR="00DC5737" w:rsidRPr="006B5C93">
        <w:rPr>
          <w:rFonts w:asciiTheme="majorHAnsi" w:eastAsia="SimSun" w:hAnsiTheme="majorHAnsi" w:cs="Latha"/>
          <w:lang w:eastAsia="zh-CN"/>
        </w:rPr>
        <w:t>n</w:t>
      </w:r>
      <w:r w:rsidR="00817E54" w:rsidRPr="006B5C93">
        <w:rPr>
          <w:rFonts w:asciiTheme="majorHAnsi" w:eastAsia="SimSun" w:hAnsiTheme="majorHAnsi" w:cs="Latha"/>
          <w:lang w:eastAsia="zh-CN"/>
        </w:rPr>
        <w:t>ë</w:t>
      </w:r>
      <w:r w:rsidR="00DC5737" w:rsidRPr="006B5C93">
        <w:rPr>
          <w:rFonts w:asciiTheme="majorHAnsi" w:eastAsia="SimSun" w:hAnsiTheme="majorHAnsi" w:cs="Latha"/>
          <w:lang w:eastAsia="zh-CN"/>
        </w:rPr>
        <w:t xml:space="preserve"> soft copy dhe </w:t>
      </w:r>
      <w:r w:rsidR="00524DAE">
        <w:rPr>
          <w:rFonts w:asciiTheme="majorHAnsi" w:eastAsia="SimSun" w:hAnsiTheme="majorHAnsi" w:cs="Latha"/>
          <w:lang w:eastAsia="zh-CN"/>
        </w:rPr>
        <w:t xml:space="preserve">pasi </w:t>
      </w:r>
      <w:r w:rsidR="00524DAE" w:rsidRPr="006B5C93">
        <w:rPr>
          <w:rFonts w:asciiTheme="majorHAnsi" w:eastAsia="SimSun" w:hAnsiTheme="majorHAnsi" w:cs="Latha"/>
          <w:lang w:eastAsia="zh-CN"/>
        </w:rPr>
        <w:t>të</w:t>
      </w:r>
      <w:r w:rsidR="00524DAE">
        <w:rPr>
          <w:rFonts w:asciiTheme="majorHAnsi" w:eastAsia="SimSun" w:hAnsiTheme="majorHAnsi" w:cs="Latha"/>
          <w:lang w:eastAsia="zh-CN"/>
        </w:rPr>
        <w:t xml:space="preserve"> jen</w:t>
      </w:r>
      <w:r w:rsidR="00524DAE" w:rsidRPr="00E05AD1">
        <w:rPr>
          <w:rFonts w:asciiTheme="majorHAnsi" w:eastAsia="SimSun" w:hAnsiTheme="majorHAnsi" w:cs="Latha"/>
          <w:lang w:eastAsia="zh-CN"/>
        </w:rPr>
        <w:t>ë</w:t>
      </w:r>
      <w:r w:rsidR="00524DAE" w:rsidRPr="006B5C93">
        <w:rPr>
          <w:rFonts w:asciiTheme="majorHAnsi" w:eastAsia="SimSun" w:hAnsiTheme="majorHAnsi" w:cs="Latha"/>
          <w:lang w:eastAsia="zh-CN"/>
        </w:rPr>
        <w:t xml:space="preserve"> miratuar</w:t>
      </w:r>
      <w:r w:rsidR="00524DAE">
        <w:rPr>
          <w:rFonts w:asciiTheme="majorHAnsi" w:eastAsia="SimSun" w:hAnsiTheme="majorHAnsi" w:cs="Latha"/>
          <w:lang w:eastAsia="zh-CN"/>
        </w:rPr>
        <w:t xml:space="preserve"> nga WVA </w:t>
      </w:r>
      <w:r w:rsidR="005058ED">
        <w:rPr>
          <w:rFonts w:asciiTheme="majorHAnsi" w:eastAsia="SimSun" w:hAnsiTheme="majorHAnsi" w:cs="Latha"/>
          <w:lang w:eastAsia="zh-CN"/>
        </w:rPr>
        <w:t>t</w:t>
      </w:r>
      <w:r w:rsidR="005058ED" w:rsidRPr="00E05AD1">
        <w:rPr>
          <w:rFonts w:asciiTheme="majorHAnsi" w:eastAsia="SimSun" w:hAnsiTheme="majorHAnsi" w:cs="Latha"/>
          <w:lang w:eastAsia="zh-CN"/>
        </w:rPr>
        <w:t>ë</w:t>
      </w:r>
      <w:r w:rsidR="005058ED">
        <w:rPr>
          <w:rFonts w:asciiTheme="majorHAnsi" w:eastAsia="SimSun" w:hAnsiTheme="majorHAnsi" w:cs="Latha"/>
          <w:lang w:eastAsia="zh-CN"/>
        </w:rPr>
        <w:t xml:space="preserve"> dor</w:t>
      </w:r>
      <w:r w:rsidR="005058ED" w:rsidRPr="00E05AD1">
        <w:rPr>
          <w:rFonts w:asciiTheme="majorHAnsi" w:eastAsia="SimSun" w:hAnsiTheme="majorHAnsi" w:cs="Latha"/>
          <w:lang w:eastAsia="zh-CN"/>
        </w:rPr>
        <w:t>ë</w:t>
      </w:r>
      <w:r w:rsidR="005058ED">
        <w:rPr>
          <w:rFonts w:asciiTheme="majorHAnsi" w:eastAsia="SimSun" w:hAnsiTheme="majorHAnsi" w:cs="Latha"/>
          <w:lang w:eastAsia="zh-CN"/>
        </w:rPr>
        <w:t>zohen t</w:t>
      </w:r>
      <w:r w:rsidR="005058ED" w:rsidRPr="00E05AD1">
        <w:rPr>
          <w:rFonts w:asciiTheme="majorHAnsi" w:eastAsia="SimSun" w:hAnsiTheme="majorHAnsi" w:cs="Latha"/>
          <w:lang w:eastAsia="zh-CN"/>
        </w:rPr>
        <w:t>ë</w:t>
      </w:r>
      <w:r w:rsidR="005058ED">
        <w:rPr>
          <w:rFonts w:asciiTheme="majorHAnsi" w:eastAsia="SimSun" w:hAnsiTheme="majorHAnsi" w:cs="Latha"/>
          <w:lang w:eastAsia="zh-CN"/>
        </w:rPr>
        <w:t xml:space="preserve"> firmosura hard copy</w:t>
      </w:r>
      <w:r w:rsidRPr="006B5C93">
        <w:rPr>
          <w:rFonts w:asciiTheme="majorHAnsi" w:eastAsia="SimSun" w:hAnsiTheme="majorHAnsi" w:cs="Latha"/>
          <w:lang w:eastAsia="zh-CN"/>
        </w:rPr>
        <w:t>;</w:t>
      </w:r>
    </w:p>
    <w:p w14:paraId="0966EA19" w14:textId="7BE3E334" w:rsidR="00C47F97" w:rsidRPr="006B5C93" w:rsidRDefault="00A15043" w:rsidP="00105F9C">
      <w:pPr>
        <w:pStyle w:val="ListParagraph"/>
        <w:numPr>
          <w:ilvl w:val="0"/>
          <w:numId w:val="9"/>
        </w:numPr>
        <w:jc w:val="both"/>
        <w:rPr>
          <w:rFonts w:asciiTheme="majorHAnsi" w:eastAsia="SimSun" w:hAnsiTheme="majorHAnsi" w:cs="Latha"/>
          <w:lang w:eastAsia="zh-CN"/>
        </w:rPr>
      </w:pPr>
      <w:r>
        <w:rPr>
          <w:rFonts w:asciiTheme="majorHAnsi" w:eastAsia="SimSun" w:hAnsiTheme="majorHAnsi" w:cs="Latha"/>
          <w:lang w:eastAsia="zh-CN"/>
        </w:rPr>
        <w:t>Komunikim dhe bashk</w:t>
      </w:r>
      <w:r w:rsidRPr="00E05AD1">
        <w:rPr>
          <w:rFonts w:asciiTheme="majorHAnsi" w:eastAsia="SimSun" w:hAnsiTheme="majorHAnsi" w:cs="Latha"/>
          <w:lang w:eastAsia="zh-CN"/>
        </w:rPr>
        <w:t>ë</w:t>
      </w:r>
      <w:r>
        <w:rPr>
          <w:rFonts w:asciiTheme="majorHAnsi" w:eastAsia="SimSun" w:hAnsiTheme="majorHAnsi" w:cs="Latha"/>
          <w:lang w:eastAsia="zh-CN"/>
        </w:rPr>
        <w:t xml:space="preserve">punim </w:t>
      </w:r>
      <w:r w:rsidR="00C64C24">
        <w:rPr>
          <w:rFonts w:asciiTheme="majorHAnsi" w:eastAsia="SimSun" w:hAnsiTheme="majorHAnsi" w:cs="Latha"/>
          <w:lang w:eastAsia="zh-CN"/>
        </w:rPr>
        <w:t>t</w:t>
      </w:r>
      <w:r w:rsidR="00C64C24" w:rsidRPr="006B5C93">
        <w:rPr>
          <w:rFonts w:asciiTheme="majorHAnsi" w:eastAsia="SimSun" w:hAnsiTheme="majorHAnsi" w:cs="Latha"/>
          <w:lang w:eastAsia="zh-CN"/>
        </w:rPr>
        <w:t>ë</w:t>
      </w:r>
      <w:r w:rsidR="00C64C24">
        <w:rPr>
          <w:rFonts w:asciiTheme="majorHAnsi" w:eastAsia="SimSun" w:hAnsiTheme="majorHAnsi" w:cs="Latha"/>
          <w:lang w:eastAsia="zh-CN"/>
        </w:rPr>
        <w:t xml:space="preserve"> vazhduesh</w:t>
      </w:r>
      <w:r w:rsidR="00C64C24" w:rsidRPr="006B5C93">
        <w:rPr>
          <w:rFonts w:asciiTheme="majorHAnsi" w:eastAsia="SimSun" w:hAnsiTheme="majorHAnsi" w:cs="Latha"/>
          <w:lang w:eastAsia="zh-CN"/>
        </w:rPr>
        <w:t>ë</w:t>
      </w:r>
      <w:r w:rsidR="00C64C24">
        <w:rPr>
          <w:rFonts w:asciiTheme="majorHAnsi" w:eastAsia="SimSun" w:hAnsiTheme="majorHAnsi" w:cs="Latha"/>
          <w:lang w:eastAsia="zh-CN"/>
        </w:rPr>
        <w:t xml:space="preserve">m </w:t>
      </w:r>
      <w:r>
        <w:rPr>
          <w:rFonts w:asciiTheme="majorHAnsi" w:eastAsia="SimSun" w:hAnsiTheme="majorHAnsi" w:cs="Latha"/>
          <w:lang w:eastAsia="zh-CN"/>
        </w:rPr>
        <w:t>me stafin e projektit t</w:t>
      </w:r>
      <w:r w:rsidRPr="00E05AD1">
        <w:rPr>
          <w:rFonts w:asciiTheme="majorHAnsi" w:eastAsia="SimSun" w:hAnsiTheme="majorHAnsi" w:cs="Latha"/>
          <w:lang w:eastAsia="zh-CN"/>
        </w:rPr>
        <w:t>ë</w:t>
      </w:r>
      <w:r>
        <w:rPr>
          <w:rFonts w:asciiTheme="majorHAnsi" w:eastAsia="SimSun" w:hAnsiTheme="majorHAnsi" w:cs="Latha"/>
          <w:lang w:eastAsia="zh-CN"/>
        </w:rPr>
        <w:t xml:space="preserve"> WVA</w:t>
      </w:r>
      <w:r w:rsidR="00906624">
        <w:rPr>
          <w:rFonts w:asciiTheme="majorHAnsi" w:eastAsia="SimSun" w:hAnsiTheme="majorHAnsi" w:cs="Latha"/>
          <w:lang w:eastAsia="zh-CN"/>
        </w:rPr>
        <w:t>, duke u konsultuar p</w:t>
      </w:r>
      <w:r w:rsidR="00906624" w:rsidRPr="006B5C93">
        <w:rPr>
          <w:rFonts w:asciiTheme="majorHAnsi" w:eastAsia="SimSun" w:hAnsiTheme="majorHAnsi" w:cs="Latha"/>
          <w:lang w:eastAsia="zh-CN"/>
        </w:rPr>
        <w:t>ë</w:t>
      </w:r>
      <w:r w:rsidR="00C64C24">
        <w:rPr>
          <w:rFonts w:asciiTheme="majorHAnsi" w:eastAsia="SimSun" w:hAnsiTheme="majorHAnsi" w:cs="Latha"/>
          <w:lang w:eastAsia="zh-CN"/>
        </w:rPr>
        <w:t>r cdo proces t</w:t>
      </w:r>
      <w:r w:rsidR="00C64C24" w:rsidRPr="006B5C93">
        <w:rPr>
          <w:rFonts w:asciiTheme="majorHAnsi" w:eastAsia="SimSun" w:hAnsiTheme="majorHAnsi" w:cs="Latha"/>
          <w:lang w:eastAsia="zh-CN"/>
        </w:rPr>
        <w:t>ë</w:t>
      </w:r>
      <w:r w:rsidR="00C64C24">
        <w:rPr>
          <w:rFonts w:asciiTheme="majorHAnsi" w:eastAsia="SimSun" w:hAnsiTheme="majorHAnsi" w:cs="Latha"/>
          <w:lang w:eastAsia="zh-CN"/>
        </w:rPr>
        <w:t xml:space="preserve"> sh</w:t>
      </w:r>
      <w:r w:rsidR="00C64C24" w:rsidRPr="006B5C93">
        <w:rPr>
          <w:rFonts w:asciiTheme="majorHAnsi" w:eastAsia="SimSun" w:hAnsiTheme="majorHAnsi" w:cs="Latha"/>
          <w:lang w:eastAsia="zh-CN"/>
        </w:rPr>
        <w:t>ë</w:t>
      </w:r>
      <w:r w:rsidR="00C64C24">
        <w:rPr>
          <w:rFonts w:asciiTheme="majorHAnsi" w:eastAsia="SimSun" w:hAnsiTheme="majorHAnsi" w:cs="Latha"/>
          <w:lang w:eastAsia="zh-CN"/>
        </w:rPr>
        <w:t>rbimit.</w:t>
      </w:r>
    </w:p>
    <w:p w14:paraId="0A7DF6ED" w14:textId="77777777" w:rsidR="00960D21" w:rsidRDefault="00960D21" w:rsidP="00960D21">
      <w:pPr>
        <w:pStyle w:val="ListParagraph"/>
        <w:numPr>
          <w:ilvl w:val="0"/>
          <w:numId w:val="9"/>
        </w:numPr>
        <w:jc w:val="both"/>
        <w:rPr>
          <w:rFonts w:asciiTheme="majorHAnsi" w:eastAsia="SimSun" w:hAnsiTheme="majorHAnsi" w:cs="Latha"/>
          <w:lang w:eastAsia="zh-CN"/>
        </w:rPr>
      </w:pPr>
      <w:r>
        <w:rPr>
          <w:rFonts w:asciiTheme="majorHAnsi" w:eastAsia="SimSun" w:hAnsiTheme="majorHAnsi" w:cs="Latha"/>
          <w:lang w:eastAsia="zh-CN"/>
        </w:rPr>
        <w:t>K</w:t>
      </w:r>
      <w:r w:rsidRPr="006B5C93">
        <w:rPr>
          <w:rFonts w:asciiTheme="majorHAnsi" w:eastAsia="SimSun" w:hAnsiTheme="majorHAnsi" w:cs="Latha"/>
          <w:lang w:eastAsia="zh-CN"/>
        </w:rPr>
        <w:t>oordinim dhe lehtësim</w:t>
      </w:r>
      <w:r>
        <w:rPr>
          <w:rFonts w:asciiTheme="majorHAnsi" w:eastAsia="SimSun" w:hAnsiTheme="majorHAnsi" w:cs="Latha"/>
          <w:lang w:eastAsia="zh-CN"/>
        </w:rPr>
        <w:t xml:space="preserve"> t</w:t>
      </w:r>
      <w:r w:rsidRPr="00E05AD1">
        <w:rPr>
          <w:rFonts w:asciiTheme="majorHAnsi" w:eastAsia="SimSun" w:hAnsiTheme="majorHAnsi" w:cs="Latha"/>
          <w:lang w:eastAsia="zh-CN"/>
        </w:rPr>
        <w:t>ë</w:t>
      </w:r>
      <w:r w:rsidRPr="006B5C93">
        <w:rPr>
          <w:rFonts w:asciiTheme="majorHAnsi" w:eastAsia="SimSun" w:hAnsiTheme="majorHAnsi" w:cs="Latha"/>
          <w:lang w:eastAsia="zh-CN"/>
        </w:rPr>
        <w:t xml:space="preserve"> takimeve me të rinjtë </w:t>
      </w:r>
      <w:r>
        <w:rPr>
          <w:rFonts w:asciiTheme="majorHAnsi" w:eastAsia="SimSun" w:hAnsiTheme="majorHAnsi" w:cs="Latha"/>
          <w:lang w:eastAsia="zh-CN"/>
        </w:rPr>
        <w:t>duke iu p</w:t>
      </w:r>
      <w:r w:rsidRPr="00E05AD1">
        <w:rPr>
          <w:rFonts w:asciiTheme="majorHAnsi" w:eastAsia="SimSun" w:hAnsiTheme="majorHAnsi" w:cs="Latha"/>
          <w:lang w:eastAsia="zh-CN"/>
        </w:rPr>
        <w:t>ë</w:t>
      </w:r>
      <w:r>
        <w:rPr>
          <w:rFonts w:asciiTheme="majorHAnsi" w:eastAsia="SimSun" w:hAnsiTheme="majorHAnsi" w:cs="Latha"/>
          <w:lang w:eastAsia="zh-CN"/>
        </w:rPr>
        <w:t>rshtatur orareve kur t</w:t>
      </w:r>
      <w:r w:rsidRPr="00E05AD1">
        <w:rPr>
          <w:rFonts w:asciiTheme="majorHAnsi" w:eastAsia="SimSun" w:hAnsiTheme="majorHAnsi" w:cs="Latha"/>
          <w:lang w:eastAsia="zh-CN"/>
        </w:rPr>
        <w:t>ë</w:t>
      </w:r>
      <w:r>
        <w:rPr>
          <w:rFonts w:asciiTheme="majorHAnsi" w:eastAsia="SimSun" w:hAnsiTheme="majorHAnsi" w:cs="Latha"/>
          <w:lang w:eastAsia="zh-CN"/>
        </w:rPr>
        <w:t xml:space="preserve"> rinjt</w:t>
      </w:r>
      <w:r w:rsidRPr="00E05AD1">
        <w:rPr>
          <w:rFonts w:asciiTheme="majorHAnsi" w:eastAsia="SimSun" w:hAnsiTheme="majorHAnsi" w:cs="Latha"/>
          <w:lang w:eastAsia="zh-CN"/>
        </w:rPr>
        <w:t>ë</w:t>
      </w:r>
      <w:r>
        <w:rPr>
          <w:rFonts w:asciiTheme="majorHAnsi" w:eastAsia="SimSun" w:hAnsiTheme="majorHAnsi" w:cs="Latha"/>
          <w:lang w:eastAsia="zh-CN"/>
        </w:rPr>
        <w:t xml:space="preserve"> jan</w:t>
      </w:r>
      <w:r w:rsidRPr="00E05AD1">
        <w:rPr>
          <w:rFonts w:asciiTheme="majorHAnsi" w:eastAsia="SimSun" w:hAnsiTheme="majorHAnsi" w:cs="Latha"/>
          <w:lang w:eastAsia="zh-CN"/>
        </w:rPr>
        <w:t>ë</w:t>
      </w:r>
      <w:r>
        <w:rPr>
          <w:rFonts w:asciiTheme="majorHAnsi" w:eastAsia="SimSun" w:hAnsiTheme="majorHAnsi" w:cs="Latha"/>
          <w:lang w:eastAsia="zh-CN"/>
        </w:rPr>
        <w:t xml:space="preserve"> t</w:t>
      </w:r>
      <w:r w:rsidRPr="00E05AD1">
        <w:rPr>
          <w:rFonts w:asciiTheme="majorHAnsi" w:eastAsia="SimSun" w:hAnsiTheme="majorHAnsi" w:cs="Latha"/>
          <w:lang w:eastAsia="zh-CN"/>
        </w:rPr>
        <w:t>ë</w:t>
      </w:r>
      <w:r>
        <w:rPr>
          <w:rFonts w:asciiTheme="majorHAnsi" w:eastAsia="SimSun" w:hAnsiTheme="majorHAnsi" w:cs="Latha"/>
          <w:lang w:eastAsia="zh-CN"/>
        </w:rPr>
        <w:t xml:space="preserve"> disponuesh</w:t>
      </w:r>
      <w:r w:rsidRPr="00E05AD1">
        <w:rPr>
          <w:rFonts w:asciiTheme="majorHAnsi" w:eastAsia="SimSun" w:hAnsiTheme="majorHAnsi" w:cs="Latha"/>
          <w:lang w:eastAsia="zh-CN"/>
        </w:rPr>
        <w:t>ë</w:t>
      </w:r>
      <w:r>
        <w:rPr>
          <w:rFonts w:asciiTheme="majorHAnsi" w:eastAsia="SimSun" w:hAnsiTheme="majorHAnsi" w:cs="Latha"/>
          <w:lang w:eastAsia="zh-CN"/>
        </w:rPr>
        <w:t>m p</w:t>
      </w:r>
      <w:r w:rsidRPr="00E05AD1">
        <w:rPr>
          <w:rFonts w:asciiTheme="majorHAnsi" w:eastAsia="SimSun" w:hAnsiTheme="majorHAnsi" w:cs="Latha"/>
          <w:lang w:eastAsia="zh-CN"/>
        </w:rPr>
        <w:t>ë</w:t>
      </w:r>
      <w:r>
        <w:rPr>
          <w:rFonts w:asciiTheme="majorHAnsi" w:eastAsia="SimSun" w:hAnsiTheme="majorHAnsi" w:cs="Latha"/>
          <w:lang w:eastAsia="zh-CN"/>
        </w:rPr>
        <w:t>r t</w:t>
      </w:r>
      <w:r w:rsidRPr="00E05AD1">
        <w:rPr>
          <w:rFonts w:asciiTheme="majorHAnsi" w:eastAsia="SimSun" w:hAnsiTheme="majorHAnsi" w:cs="Latha"/>
          <w:lang w:eastAsia="zh-CN"/>
        </w:rPr>
        <w:t>ë</w:t>
      </w:r>
      <w:r>
        <w:rPr>
          <w:rFonts w:asciiTheme="majorHAnsi" w:eastAsia="SimSun" w:hAnsiTheme="majorHAnsi" w:cs="Latha"/>
          <w:lang w:eastAsia="zh-CN"/>
        </w:rPr>
        <w:t xml:space="preserve"> marr</w:t>
      </w:r>
      <w:r w:rsidRPr="00E05AD1">
        <w:rPr>
          <w:rFonts w:asciiTheme="majorHAnsi" w:eastAsia="SimSun" w:hAnsiTheme="majorHAnsi" w:cs="Latha"/>
          <w:lang w:eastAsia="zh-CN"/>
        </w:rPr>
        <w:t>ë</w:t>
      </w:r>
      <w:r>
        <w:rPr>
          <w:rFonts w:asciiTheme="majorHAnsi" w:eastAsia="SimSun" w:hAnsiTheme="majorHAnsi" w:cs="Latha"/>
          <w:lang w:eastAsia="zh-CN"/>
        </w:rPr>
        <w:t xml:space="preserve"> pjes</w:t>
      </w:r>
      <w:r w:rsidRPr="00E05AD1">
        <w:rPr>
          <w:rFonts w:asciiTheme="majorHAnsi" w:eastAsia="SimSun" w:hAnsiTheme="majorHAnsi" w:cs="Latha"/>
          <w:lang w:eastAsia="zh-CN"/>
        </w:rPr>
        <w:t>ë</w:t>
      </w:r>
      <w:r w:rsidRPr="006B5C93">
        <w:rPr>
          <w:rFonts w:asciiTheme="majorHAnsi" w:eastAsia="SimSun" w:hAnsiTheme="majorHAnsi" w:cs="Latha"/>
          <w:lang w:eastAsia="zh-CN"/>
        </w:rPr>
        <w:t>;</w:t>
      </w:r>
    </w:p>
    <w:p w14:paraId="126B8F0B" w14:textId="7B5E0496" w:rsidR="001C004D" w:rsidRDefault="003B010E" w:rsidP="00960D21">
      <w:pPr>
        <w:pStyle w:val="ListParagraph"/>
        <w:numPr>
          <w:ilvl w:val="0"/>
          <w:numId w:val="9"/>
        </w:numPr>
        <w:jc w:val="both"/>
        <w:rPr>
          <w:rFonts w:asciiTheme="majorHAnsi" w:eastAsia="SimSun" w:hAnsiTheme="majorHAnsi" w:cs="Latha"/>
          <w:lang w:eastAsia="zh-CN"/>
        </w:rPr>
      </w:pPr>
      <w:r>
        <w:rPr>
          <w:rFonts w:asciiTheme="majorHAnsi" w:eastAsia="SimSun" w:hAnsiTheme="majorHAnsi" w:cs="Latha"/>
          <w:lang w:eastAsia="zh-CN"/>
        </w:rPr>
        <w:t>C</w:t>
      </w:r>
      <w:r w:rsidR="009E4057" w:rsidRPr="009E4057">
        <w:rPr>
          <w:rFonts w:asciiTheme="majorHAnsi" w:eastAsia="SimSun" w:hAnsiTheme="majorHAnsi" w:cs="Latha"/>
          <w:lang w:eastAsia="zh-CN"/>
        </w:rPr>
        <w:t>ështje</w:t>
      </w:r>
      <w:r>
        <w:rPr>
          <w:rFonts w:asciiTheme="majorHAnsi" w:eastAsia="SimSun" w:hAnsiTheme="majorHAnsi" w:cs="Latha"/>
          <w:lang w:eastAsia="zh-CN"/>
        </w:rPr>
        <w:t>t</w:t>
      </w:r>
      <w:r w:rsidR="009E4057" w:rsidRPr="009E4057">
        <w:rPr>
          <w:rFonts w:asciiTheme="majorHAnsi" w:eastAsia="SimSun" w:hAnsiTheme="majorHAnsi" w:cs="Latha"/>
          <w:lang w:eastAsia="zh-CN"/>
        </w:rPr>
        <w:t xml:space="preserve"> administrative si organizimi i </w:t>
      </w:r>
      <w:r w:rsidR="009E4057">
        <w:rPr>
          <w:rFonts w:asciiTheme="majorHAnsi" w:eastAsia="SimSun" w:hAnsiTheme="majorHAnsi" w:cs="Latha"/>
          <w:lang w:eastAsia="zh-CN"/>
        </w:rPr>
        <w:t>takimeve</w:t>
      </w:r>
      <w:r w:rsidR="009E4057" w:rsidRPr="009E4057">
        <w:rPr>
          <w:rFonts w:asciiTheme="majorHAnsi" w:eastAsia="SimSun" w:hAnsiTheme="majorHAnsi" w:cs="Latha"/>
          <w:lang w:eastAsia="zh-CN"/>
        </w:rPr>
        <w:t xml:space="preserve">, njoftimi i pjesëmarrësve, rregullimet logjistike (përfshirë ambientet), </w:t>
      </w:r>
      <w:r w:rsidR="0008603D">
        <w:rPr>
          <w:rFonts w:asciiTheme="majorHAnsi" w:eastAsia="SimSun" w:hAnsiTheme="majorHAnsi" w:cs="Latha"/>
          <w:lang w:eastAsia="zh-CN"/>
        </w:rPr>
        <w:t>etj.,</w:t>
      </w:r>
      <w:r>
        <w:rPr>
          <w:rFonts w:asciiTheme="majorHAnsi" w:eastAsia="SimSun" w:hAnsiTheme="majorHAnsi" w:cs="Latha"/>
          <w:lang w:eastAsia="zh-CN"/>
        </w:rPr>
        <w:t xml:space="preserve"> </w:t>
      </w:r>
      <w:r w:rsidR="00AE74F1">
        <w:rPr>
          <w:rFonts w:asciiTheme="majorHAnsi" w:eastAsia="SimSun" w:hAnsiTheme="majorHAnsi" w:cs="Latha"/>
          <w:lang w:eastAsia="zh-CN"/>
        </w:rPr>
        <w:t>do t</w:t>
      </w:r>
      <w:r w:rsidR="00AE74F1" w:rsidRPr="009E4057">
        <w:rPr>
          <w:rFonts w:asciiTheme="majorHAnsi" w:eastAsia="SimSun" w:hAnsiTheme="majorHAnsi" w:cs="Latha"/>
          <w:lang w:eastAsia="zh-CN"/>
        </w:rPr>
        <w:t>ë</w:t>
      </w:r>
      <w:r w:rsidR="00AE74F1">
        <w:rPr>
          <w:rFonts w:asciiTheme="majorHAnsi" w:eastAsia="SimSun" w:hAnsiTheme="majorHAnsi" w:cs="Latha"/>
          <w:lang w:eastAsia="zh-CN"/>
        </w:rPr>
        <w:t xml:space="preserve"> </w:t>
      </w:r>
      <w:r w:rsidR="0008603D">
        <w:rPr>
          <w:rFonts w:asciiTheme="majorHAnsi" w:eastAsia="SimSun" w:hAnsiTheme="majorHAnsi" w:cs="Latha"/>
          <w:lang w:eastAsia="zh-CN"/>
        </w:rPr>
        <w:t xml:space="preserve">organizohen dhe </w:t>
      </w:r>
      <w:r w:rsidR="00AE74F1">
        <w:rPr>
          <w:rFonts w:asciiTheme="majorHAnsi" w:eastAsia="SimSun" w:hAnsiTheme="majorHAnsi" w:cs="Latha"/>
          <w:lang w:eastAsia="zh-CN"/>
        </w:rPr>
        <w:t>koordinohen me stafin e projektit t</w:t>
      </w:r>
      <w:r w:rsidR="00AE74F1" w:rsidRPr="009E4057">
        <w:rPr>
          <w:rFonts w:asciiTheme="majorHAnsi" w:eastAsia="SimSun" w:hAnsiTheme="majorHAnsi" w:cs="Latha"/>
          <w:lang w:eastAsia="zh-CN"/>
        </w:rPr>
        <w:t>ë</w:t>
      </w:r>
      <w:r w:rsidR="00AE74F1">
        <w:rPr>
          <w:rFonts w:asciiTheme="majorHAnsi" w:eastAsia="SimSun" w:hAnsiTheme="majorHAnsi" w:cs="Latha"/>
          <w:lang w:eastAsia="zh-CN"/>
        </w:rPr>
        <w:t xml:space="preserve"> WV.</w:t>
      </w:r>
    </w:p>
    <w:p w14:paraId="56C508E2" w14:textId="57EC4140" w:rsidR="006772E5" w:rsidRDefault="001C004D" w:rsidP="00960D21">
      <w:pPr>
        <w:pStyle w:val="ListParagraph"/>
        <w:numPr>
          <w:ilvl w:val="0"/>
          <w:numId w:val="9"/>
        </w:numPr>
        <w:jc w:val="both"/>
        <w:rPr>
          <w:rFonts w:asciiTheme="majorHAnsi" w:eastAsia="SimSun" w:hAnsiTheme="majorHAnsi" w:cs="Latha"/>
          <w:lang w:eastAsia="zh-CN"/>
        </w:rPr>
      </w:pPr>
      <w:r>
        <w:rPr>
          <w:rFonts w:asciiTheme="majorHAnsi" w:eastAsia="SimSun" w:hAnsiTheme="majorHAnsi" w:cs="Latha"/>
          <w:lang w:eastAsia="zh-CN"/>
        </w:rPr>
        <w:t>M</w:t>
      </w:r>
      <w:r w:rsidRPr="009E4057">
        <w:rPr>
          <w:rFonts w:asciiTheme="majorHAnsi" w:eastAsia="SimSun" w:hAnsiTheme="majorHAnsi" w:cs="Latha"/>
          <w:lang w:eastAsia="zh-CN"/>
        </w:rPr>
        <w:t xml:space="preserve">aterialet e </w:t>
      </w:r>
      <w:r w:rsidR="00AE74F1" w:rsidRPr="009E4057">
        <w:rPr>
          <w:rFonts w:asciiTheme="majorHAnsi" w:eastAsia="SimSun" w:hAnsiTheme="majorHAnsi" w:cs="Latha"/>
          <w:lang w:eastAsia="zh-CN"/>
        </w:rPr>
        <w:t xml:space="preserve">trajnimit </w:t>
      </w:r>
      <w:r w:rsidR="009E4057" w:rsidRPr="009E4057">
        <w:rPr>
          <w:rFonts w:asciiTheme="majorHAnsi" w:eastAsia="SimSun" w:hAnsiTheme="majorHAnsi" w:cs="Latha"/>
          <w:lang w:eastAsia="zh-CN"/>
        </w:rPr>
        <w:t>(</w:t>
      </w:r>
      <w:r w:rsidR="00E66AD5">
        <w:rPr>
          <w:rFonts w:asciiTheme="majorHAnsi" w:eastAsia="SimSun" w:hAnsiTheme="majorHAnsi" w:cs="Latha"/>
          <w:lang w:eastAsia="zh-CN"/>
        </w:rPr>
        <w:t xml:space="preserve">modulet, </w:t>
      </w:r>
      <w:r w:rsidR="006E1D61">
        <w:rPr>
          <w:rFonts w:asciiTheme="majorHAnsi" w:eastAsia="SimSun" w:hAnsiTheme="majorHAnsi" w:cs="Latha"/>
          <w:lang w:eastAsia="zh-CN"/>
        </w:rPr>
        <w:t xml:space="preserve">guida facilitimi, </w:t>
      </w:r>
      <w:r w:rsidR="009E4057" w:rsidRPr="009E4057">
        <w:rPr>
          <w:rFonts w:asciiTheme="majorHAnsi" w:eastAsia="SimSun" w:hAnsiTheme="majorHAnsi" w:cs="Latha"/>
          <w:lang w:eastAsia="zh-CN"/>
        </w:rPr>
        <w:t xml:space="preserve">testet para/pas trajnimit, </w:t>
      </w:r>
      <w:r w:rsidR="006E1D61" w:rsidRPr="009E4057">
        <w:rPr>
          <w:rFonts w:asciiTheme="majorHAnsi" w:eastAsia="SimSun" w:hAnsiTheme="majorHAnsi" w:cs="Latha"/>
          <w:lang w:eastAsia="zh-CN"/>
        </w:rPr>
        <w:t>formularët e vlerësimit</w:t>
      </w:r>
      <w:r w:rsidR="006E1D61">
        <w:rPr>
          <w:rFonts w:asciiTheme="majorHAnsi" w:eastAsia="SimSun" w:hAnsiTheme="majorHAnsi" w:cs="Latha"/>
          <w:lang w:eastAsia="zh-CN"/>
        </w:rPr>
        <w:t xml:space="preserve">, </w:t>
      </w:r>
      <w:r w:rsidR="009E4057" w:rsidRPr="009E4057">
        <w:rPr>
          <w:rFonts w:asciiTheme="majorHAnsi" w:eastAsia="SimSun" w:hAnsiTheme="majorHAnsi" w:cs="Latha"/>
          <w:lang w:eastAsia="zh-CN"/>
        </w:rPr>
        <w:t xml:space="preserve">fletëpalosje, axhenda e </w:t>
      </w:r>
      <w:r w:rsidR="008B3D71">
        <w:rPr>
          <w:rFonts w:asciiTheme="majorHAnsi" w:eastAsia="SimSun" w:hAnsiTheme="majorHAnsi" w:cs="Latha"/>
          <w:lang w:eastAsia="zh-CN"/>
        </w:rPr>
        <w:t>takimeve</w:t>
      </w:r>
      <w:r w:rsidR="009E4057" w:rsidRPr="009E4057">
        <w:rPr>
          <w:rFonts w:asciiTheme="majorHAnsi" w:eastAsia="SimSun" w:hAnsiTheme="majorHAnsi" w:cs="Latha"/>
          <w:lang w:eastAsia="zh-CN"/>
        </w:rPr>
        <w:t xml:space="preserve">, </w:t>
      </w:r>
      <w:r w:rsidR="006772E5">
        <w:rPr>
          <w:rFonts w:asciiTheme="majorHAnsi" w:eastAsia="SimSun" w:hAnsiTheme="majorHAnsi" w:cs="Latha"/>
          <w:lang w:eastAsia="zh-CN"/>
        </w:rPr>
        <w:t>materiale t</w:t>
      </w:r>
      <w:r w:rsidR="006772E5" w:rsidRPr="009E4057">
        <w:rPr>
          <w:rFonts w:asciiTheme="majorHAnsi" w:eastAsia="SimSun" w:hAnsiTheme="majorHAnsi" w:cs="Latha"/>
          <w:lang w:eastAsia="zh-CN"/>
        </w:rPr>
        <w:t>ë</w:t>
      </w:r>
      <w:r w:rsidR="006772E5">
        <w:rPr>
          <w:rFonts w:asciiTheme="majorHAnsi" w:eastAsia="SimSun" w:hAnsiTheme="majorHAnsi" w:cs="Latha"/>
          <w:lang w:eastAsia="zh-CN"/>
        </w:rPr>
        <w:t xml:space="preserve"> tjera t</w:t>
      </w:r>
      <w:r w:rsidR="006772E5" w:rsidRPr="009E4057">
        <w:rPr>
          <w:rFonts w:asciiTheme="majorHAnsi" w:eastAsia="SimSun" w:hAnsiTheme="majorHAnsi" w:cs="Latha"/>
          <w:lang w:eastAsia="zh-CN"/>
        </w:rPr>
        <w:t>ë</w:t>
      </w:r>
      <w:r w:rsidR="006772E5">
        <w:rPr>
          <w:rFonts w:asciiTheme="majorHAnsi" w:eastAsia="SimSun" w:hAnsiTheme="majorHAnsi" w:cs="Latha"/>
          <w:lang w:eastAsia="zh-CN"/>
        </w:rPr>
        <w:t xml:space="preserve"> nevojshme</w:t>
      </w:r>
      <w:r w:rsidR="003646C6">
        <w:rPr>
          <w:rFonts w:asciiTheme="majorHAnsi" w:eastAsia="SimSun" w:hAnsiTheme="majorHAnsi" w:cs="Latha"/>
          <w:lang w:eastAsia="zh-CN"/>
        </w:rPr>
        <w:t>) do t</w:t>
      </w:r>
      <w:r w:rsidR="006772E5" w:rsidRPr="009E4057">
        <w:rPr>
          <w:rFonts w:asciiTheme="majorHAnsi" w:eastAsia="SimSun" w:hAnsiTheme="majorHAnsi" w:cs="Latha"/>
          <w:lang w:eastAsia="zh-CN"/>
        </w:rPr>
        <w:t>ë</w:t>
      </w:r>
      <w:r w:rsidR="006772E5">
        <w:rPr>
          <w:rFonts w:asciiTheme="majorHAnsi" w:eastAsia="SimSun" w:hAnsiTheme="majorHAnsi" w:cs="Latha"/>
          <w:lang w:eastAsia="zh-CN"/>
        </w:rPr>
        <w:t xml:space="preserve"> sigurohen nga ekspert</w:t>
      </w:r>
      <w:r w:rsidR="006772E5" w:rsidRPr="009E4057">
        <w:rPr>
          <w:rFonts w:asciiTheme="majorHAnsi" w:eastAsia="SimSun" w:hAnsiTheme="majorHAnsi" w:cs="Latha"/>
          <w:lang w:eastAsia="zh-CN"/>
        </w:rPr>
        <w:t>ë</w:t>
      </w:r>
      <w:r w:rsidR="006772E5">
        <w:rPr>
          <w:rFonts w:asciiTheme="majorHAnsi" w:eastAsia="SimSun" w:hAnsiTheme="majorHAnsi" w:cs="Latha"/>
          <w:lang w:eastAsia="zh-CN"/>
        </w:rPr>
        <w:t>t.</w:t>
      </w:r>
    </w:p>
    <w:p w14:paraId="54F58BF9" w14:textId="0F49E0DB" w:rsidR="00351C2E" w:rsidRPr="006B5C93" w:rsidRDefault="00284948" w:rsidP="00960D21">
      <w:pPr>
        <w:pStyle w:val="ListParagraph"/>
        <w:numPr>
          <w:ilvl w:val="0"/>
          <w:numId w:val="9"/>
        </w:numPr>
        <w:jc w:val="both"/>
        <w:rPr>
          <w:rFonts w:asciiTheme="majorHAnsi" w:eastAsia="SimSun" w:hAnsiTheme="majorHAnsi" w:cs="Latha"/>
          <w:lang w:eastAsia="zh-CN"/>
        </w:rPr>
      </w:pPr>
      <w:r>
        <w:rPr>
          <w:rFonts w:asciiTheme="majorHAnsi" w:eastAsia="SimSun" w:hAnsiTheme="majorHAnsi" w:cs="Latha"/>
          <w:lang w:eastAsia="zh-CN"/>
        </w:rPr>
        <w:t>Sh</w:t>
      </w:r>
      <w:r w:rsidRPr="00284948">
        <w:rPr>
          <w:rFonts w:asciiTheme="majorHAnsi" w:eastAsia="SimSun" w:hAnsiTheme="majorHAnsi" w:cs="Latha"/>
          <w:lang w:eastAsia="zh-CN"/>
        </w:rPr>
        <w:t>ë</w:t>
      </w:r>
      <w:r>
        <w:rPr>
          <w:rFonts w:asciiTheme="majorHAnsi" w:eastAsia="SimSun" w:hAnsiTheme="majorHAnsi" w:cs="Latha"/>
          <w:lang w:eastAsia="zh-CN"/>
        </w:rPr>
        <w:t>rbim</w:t>
      </w:r>
      <w:r w:rsidR="00C22326">
        <w:rPr>
          <w:rFonts w:asciiTheme="majorHAnsi" w:eastAsia="SimSun" w:hAnsiTheme="majorHAnsi" w:cs="Latha"/>
          <w:lang w:eastAsia="zh-CN"/>
        </w:rPr>
        <w:t>et e k</w:t>
      </w:r>
      <w:r w:rsidR="00C22326" w:rsidRPr="00284948">
        <w:rPr>
          <w:rFonts w:asciiTheme="majorHAnsi" w:eastAsia="SimSun" w:hAnsiTheme="majorHAnsi" w:cs="Latha"/>
          <w:lang w:eastAsia="zh-CN"/>
        </w:rPr>
        <w:t>ë</w:t>
      </w:r>
      <w:r w:rsidR="00C22326">
        <w:rPr>
          <w:rFonts w:asciiTheme="majorHAnsi" w:eastAsia="SimSun" w:hAnsiTheme="majorHAnsi" w:cs="Latha"/>
          <w:lang w:eastAsia="zh-CN"/>
        </w:rPr>
        <w:t>rkuara do t</w:t>
      </w:r>
      <w:r w:rsidR="00C22326" w:rsidRPr="00284948">
        <w:rPr>
          <w:rFonts w:asciiTheme="majorHAnsi" w:eastAsia="SimSun" w:hAnsiTheme="majorHAnsi" w:cs="Latha"/>
          <w:lang w:eastAsia="zh-CN"/>
        </w:rPr>
        <w:t>ë</w:t>
      </w:r>
      <w:r w:rsidR="00C22326">
        <w:rPr>
          <w:rFonts w:asciiTheme="majorHAnsi" w:eastAsia="SimSun" w:hAnsiTheme="majorHAnsi" w:cs="Latha"/>
          <w:lang w:eastAsia="zh-CN"/>
        </w:rPr>
        <w:t xml:space="preserve"> ofrohen n</w:t>
      </w:r>
      <w:r w:rsidR="00C22326" w:rsidRPr="00284948">
        <w:rPr>
          <w:rFonts w:asciiTheme="majorHAnsi" w:eastAsia="SimSun" w:hAnsiTheme="majorHAnsi" w:cs="Latha"/>
          <w:lang w:eastAsia="zh-CN"/>
        </w:rPr>
        <w:t>ë</w:t>
      </w:r>
      <w:r w:rsidRPr="00284948">
        <w:rPr>
          <w:rFonts w:asciiTheme="majorHAnsi" w:eastAsia="SimSun" w:hAnsiTheme="majorHAnsi" w:cs="Latha"/>
          <w:lang w:eastAsia="zh-CN"/>
        </w:rPr>
        <w:t xml:space="preserve"> zonat periferike dhe rurale të Bashkive Durrës, Kruj</w:t>
      </w:r>
      <w:r w:rsidR="00C22326" w:rsidRPr="00284948">
        <w:rPr>
          <w:rFonts w:asciiTheme="majorHAnsi" w:eastAsia="SimSun" w:hAnsiTheme="majorHAnsi" w:cs="Latha"/>
          <w:lang w:eastAsia="zh-CN"/>
        </w:rPr>
        <w:t>ë</w:t>
      </w:r>
      <w:r w:rsidRPr="00284948">
        <w:rPr>
          <w:rFonts w:asciiTheme="majorHAnsi" w:eastAsia="SimSun" w:hAnsiTheme="majorHAnsi" w:cs="Latha"/>
          <w:lang w:eastAsia="zh-CN"/>
        </w:rPr>
        <w:t xml:space="preserve"> dhe Shijak – përfshirë zona si Sukthi, Katundi i Ri, Rrashbulli dhe Manëz</w:t>
      </w:r>
      <w:r w:rsidR="00C22326">
        <w:rPr>
          <w:rFonts w:asciiTheme="majorHAnsi" w:eastAsia="SimSun" w:hAnsiTheme="majorHAnsi" w:cs="Latha"/>
          <w:lang w:eastAsia="zh-CN"/>
        </w:rPr>
        <w:t>, dhe</w:t>
      </w:r>
      <w:r w:rsidRPr="00284948">
        <w:rPr>
          <w:rFonts w:asciiTheme="majorHAnsi" w:eastAsia="SimSun" w:hAnsiTheme="majorHAnsi" w:cs="Latha"/>
          <w:lang w:eastAsia="zh-CN"/>
        </w:rPr>
        <w:t xml:space="preserve"> </w:t>
      </w:r>
      <w:r w:rsidR="00C22326">
        <w:rPr>
          <w:rFonts w:asciiTheme="majorHAnsi" w:eastAsia="SimSun" w:hAnsiTheme="majorHAnsi" w:cs="Latha"/>
          <w:lang w:eastAsia="zh-CN"/>
        </w:rPr>
        <w:t>t</w:t>
      </w:r>
      <w:r w:rsidR="009E4057" w:rsidRPr="009E4057">
        <w:rPr>
          <w:rFonts w:asciiTheme="majorHAnsi" w:eastAsia="SimSun" w:hAnsiTheme="majorHAnsi" w:cs="Latha"/>
          <w:lang w:eastAsia="zh-CN"/>
        </w:rPr>
        <w:t xml:space="preserve">ransporti për ekspertët </w:t>
      </w:r>
      <w:r w:rsidR="00421BED">
        <w:rPr>
          <w:rFonts w:asciiTheme="majorHAnsi" w:eastAsia="SimSun" w:hAnsiTheme="majorHAnsi" w:cs="Latha"/>
          <w:lang w:eastAsia="zh-CN"/>
        </w:rPr>
        <w:t>p</w:t>
      </w:r>
      <w:r w:rsidR="00421BED" w:rsidRPr="009E4057">
        <w:rPr>
          <w:rFonts w:asciiTheme="majorHAnsi" w:eastAsia="SimSun" w:hAnsiTheme="majorHAnsi" w:cs="Latha"/>
          <w:lang w:eastAsia="zh-CN"/>
        </w:rPr>
        <w:t>ë</w:t>
      </w:r>
      <w:r w:rsidR="00421BED">
        <w:rPr>
          <w:rFonts w:asciiTheme="majorHAnsi" w:eastAsia="SimSun" w:hAnsiTheme="majorHAnsi" w:cs="Latha"/>
          <w:lang w:eastAsia="zh-CN"/>
        </w:rPr>
        <w:t>r n</w:t>
      </w:r>
      <w:r w:rsidR="00421BED" w:rsidRPr="009E4057">
        <w:rPr>
          <w:rFonts w:asciiTheme="majorHAnsi" w:eastAsia="SimSun" w:hAnsiTheme="majorHAnsi" w:cs="Latha"/>
          <w:lang w:eastAsia="zh-CN"/>
        </w:rPr>
        <w:t>ë</w:t>
      </w:r>
      <w:r w:rsidR="00C22326">
        <w:rPr>
          <w:rFonts w:asciiTheme="majorHAnsi" w:eastAsia="SimSun" w:hAnsiTheme="majorHAnsi" w:cs="Latha"/>
          <w:lang w:eastAsia="zh-CN"/>
        </w:rPr>
        <w:t xml:space="preserve"> k</w:t>
      </w:r>
      <w:r w:rsidR="00C22326" w:rsidRPr="00284948">
        <w:rPr>
          <w:rFonts w:asciiTheme="majorHAnsi" w:eastAsia="SimSun" w:hAnsiTheme="majorHAnsi" w:cs="Latha"/>
          <w:lang w:eastAsia="zh-CN"/>
        </w:rPr>
        <w:t>ë</w:t>
      </w:r>
      <w:r w:rsidR="00C22326">
        <w:rPr>
          <w:rFonts w:asciiTheme="majorHAnsi" w:eastAsia="SimSun" w:hAnsiTheme="majorHAnsi" w:cs="Latha"/>
          <w:lang w:eastAsia="zh-CN"/>
        </w:rPr>
        <w:t>to</w:t>
      </w:r>
      <w:r w:rsidR="00421BED">
        <w:rPr>
          <w:rFonts w:asciiTheme="majorHAnsi" w:eastAsia="SimSun" w:hAnsiTheme="majorHAnsi" w:cs="Latha"/>
          <w:lang w:eastAsia="zh-CN"/>
        </w:rPr>
        <w:t xml:space="preserve"> zona </w:t>
      </w:r>
      <w:r w:rsidR="009E4057" w:rsidRPr="009E4057">
        <w:rPr>
          <w:rFonts w:asciiTheme="majorHAnsi" w:eastAsia="SimSun" w:hAnsiTheme="majorHAnsi" w:cs="Latha"/>
          <w:lang w:eastAsia="zh-CN"/>
        </w:rPr>
        <w:t>nuk mbulohe</w:t>
      </w:r>
      <w:r w:rsidR="00EC2A1F">
        <w:rPr>
          <w:rFonts w:asciiTheme="majorHAnsi" w:eastAsia="SimSun" w:hAnsiTheme="majorHAnsi" w:cs="Latha"/>
          <w:lang w:eastAsia="zh-CN"/>
        </w:rPr>
        <w:t>t</w:t>
      </w:r>
      <w:r w:rsidR="009E4057" w:rsidRPr="009E4057">
        <w:rPr>
          <w:rFonts w:asciiTheme="majorHAnsi" w:eastAsia="SimSun" w:hAnsiTheme="majorHAnsi" w:cs="Latha"/>
          <w:lang w:eastAsia="zh-CN"/>
        </w:rPr>
        <w:t xml:space="preserve"> nga WVA</w:t>
      </w:r>
      <w:r w:rsidR="0081498A">
        <w:rPr>
          <w:rFonts w:asciiTheme="majorHAnsi" w:eastAsia="SimSun" w:hAnsiTheme="majorHAnsi" w:cs="Latha"/>
          <w:lang w:eastAsia="zh-CN"/>
        </w:rPr>
        <w:t xml:space="preserve"> por duhet t</w:t>
      </w:r>
      <w:r w:rsidR="0081498A" w:rsidRPr="006B5C93">
        <w:rPr>
          <w:rFonts w:eastAsia="SimSun" w:cs="Latha"/>
          <w:lang w:eastAsia="zh-CN"/>
        </w:rPr>
        <w:t>ë</w:t>
      </w:r>
      <w:r w:rsidR="0081498A">
        <w:rPr>
          <w:rFonts w:eastAsia="SimSun" w:cs="Latha"/>
          <w:lang w:eastAsia="zh-CN"/>
        </w:rPr>
        <w:t xml:space="preserve"> </w:t>
      </w:r>
      <w:r w:rsidR="0081498A">
        <w:rPr>
          <w:rFonts w:asciiTheme="majorHAnsi" w:eastAsia="SimSun" w:hAnsiTheme="majorHAnsi" w:cs="Latha"/>
          <w:lang w:eastAsia="zh-CN"/>
        </w:rPr>
        <w:t>sigurohe</w:t>
      </w:r>
      <w:r w:rsidR="00EC2A1F">
        <w:rPr>
          <w:rFonts w:asciiTheme="majorHAnsi" w:eastAsia="SimSun" w:hAnsiTheme="majorHAnsi" w:cs="Latha"/>
          <w:lang w:eastAsia="zh-CN"/>
        </w:rPr>
        <w:t>t</w:t>
      </w:r>
      <w:r w:rsidR="0081498A">
        <w:rPr>
          <w:rFonts w:asciiTheme="majorHAnsi" w:eastAsia="SimSun" w:hAnsiTheme="majorHAnsi" w:cs="Latha"/>
          <w:lang w:eastAsia="zh-CN"/>
        </w:rPr>
        <w:t xml:space="preserve"> nga </w:t>
      </w:r>
      <w:r w:rsidR="00EC2A1F">
        <w:rPr>
          <w:rFonts w:asciiTheme="majorHAnsi" w:eastAsia="SimSun" w:hAnsiTheme="majorHAnsi" w:cs="Latha"/>
          <w:lang w:eastAsia="zh-CN"/>
        </w:rPr>
        <w:t>vet</w:t>
      </w:r>
      <w:r w:rsidR="00EC2A1F" w:rsidRPr="00284948">
        <w:rPr>
          <w:rFonts w:asciiTheme="majorHAnsi" w:eastAsia="SimSun" w:hAnsiTheme="majorHAnsi" w:cs="Latha"/>
          <w:lang w:eastAsia="zh-CN"/>
        </w:rPr>
        <w:t>ë</w:t>
      </w:r>
      <w:r w:rsidR="00EC2A1F">
        <w:rPr>
          <w:rFonts w:asciiTheme="majorHAnsi" w:eastAsia="SimSun" w:hAnsiTheme="majorHAnsi" w:cs="Latha"/>
          <w:lang w:eastAsia="zh-CN"/>
        </w:rPr>
        <w:t xml:space="preserve"> </w:t>
      </w:r>
      <w:r w:rsidR="0081498A">
        <w:rPr>
          <w:rFonts w:asciiTheme="majorHAnsi" w:eastAsia="SimSun" w:hAnsiTheme="majorHAnsi" w:cs="Latha"/>
          <w:lang w:eastAsia="zh-CN"/>
        </w:rPr>
        <w:t>ekspert</w:t>
      </w:r>
      <w:r w:rsidR="0081498A" w:rsidRPr="009E4057">
        <w:rPr>
          <w:rFonts w:asciiTheme="majorHAnsi" w:eastAsia="SimSun" w:hAnsiTheme="majorHAnsi" w:cs="Latha"/>
          <w:lang w:eastAsia="zh-CN"/>
        </w:rPr>
        <w:t>ë</w:t>
      </w:r>
      <w:r w:rsidR="0081498A">
        <w:rPr>
          <w:rFonts w:asciiTheme="majorHAnsi" w:eastAsia="SimSun" w:hAnsiTheme="majorHAnsi" w:cs="Latha"/>
          <w:lang w:eastAsia="zh-CN"/>
        </w:rPr>
        <w:t>t</w:t>
      </w:r>
      <w:r w:rsidR="009E4057" w:rsidRPr="009E4057">
        <w:rPr>
          <w:rFonts w:asciiTheme="majorHAnsi" w:eastAsia="SimSun" w:hAnsiTheme="majorHAnsi" w:cs="Latha"/>
          <w:lang w:eastAsia="zh-CN"/>
        </w:rPr>
        <w:t>.</w:t>
      </w:r>
    </w:p>
    <w:p w14:paraId="5C82A249" w14:textId="576C5270" w:rsidR="00152B75" w:rsidRPr="006B5C93" w:rsidRDefault="00BC5B06" w:rsidP="00B80C68">
      <w:pPr>
        <w:pStyle w:val="Heading2"/>
        <w:rPr>
          <w:lang w:eastAsia="zh-CN"/>
        </w:rPr>
      </w:pPr>
      <w:r w:rsidRPr="006B5C93">
        <w:rPr>
          <w:lang w:eastAsia="zh-CN"/>
        </w:rPr>
        <w:t>Afati për zbatimin e shërbimit</w:t>
      </w:r>
    </w:p>
    <w:p w14:paraId="099C2DC5" w14:textId="43FF7576" w:rsidR="00BC5B06" w:rsidRPr="006B5C93" w:rsidRDefault="00BC5B06" w:rsidP="00105F9C">
      <w:pPr>
        <w:spacing w:after="240" w:line="276" w:lineRule="auto"/>
        <w:ind w:right="-403"/>
        <w:jc w:val="both"/>
        <w:rPr>
          <w:rFonts w:asciiTheme="majorHAnsi" w:hAnsiTheme="majorHAnsi" w:cs="Latha"/>
          <w:noProof/>
        </w:rPr>
      </w:pPr>
      <w:r w:rsidRPr="006B5C93">
        <w:rPr>
          <w:rFonts w:asciiTheme="majorHAnsi" w:hAnsiTheme="majorHAnsi" w:cs="Latha"/>
          <w:noProof/>
        </w:rPr>
        <w:t xml:space="preserve">Bazuar në </w:t>
      </w:r>
      <w:r w:rsidR="008D7ED1" w:rsidRPr="006B5C93">
        <w:rPr>
          <w:rFonts w:asciiTheme="majorHAnsi" w:hAnsiTheme="majorHAnsi" w:cs="Latha"/>
          <w:noProof/>
        </w:rPr>
        <w:t>p</w:t>
      </w:r>
      <w:r w:rsidR="004D4E1B" w:rsidRPr="006B5C93">
        <w:rPr>
          <w:rFonts w:asciiTheme="majorHAnsi" w:eastAsia="SimSun" w:hAnsiTheme="majorHAnsi" w:cs="Latha"/>
          <w:lang w:eastAsia="zh-CN"/>
        </w:rPr>
        <w:t>ë</w:t>
      </w:r>
      <w:r w:rsidR="008D7ED1" w:rsidRPr="006B5C93">
        <w:rPr>
          <w:rFonts w:asciiTheme="majorHAnsi" w:hAnsiTheme="majorHAnsi" w:cs="Latha"/>
          <w:noProof/>
        </w:rPr>
        <w:t>rshkrimin në ToR e publikuar</w:t>
      </w:r>
      <w:r w:rsidRPr="006B5C93">
        <w:rPr>
          <w:rFonts w:asciiTheme="majorHAnsi" w:hAnsiTheme="majorHAnsi" w:cs="Latha"/>
          <w:noProof/>
        </w:rPr>
        <w:t xml:space="preserve">, </w:t>
      </w:r>
      <w:r w:rsidR="008D7ED1" w:rsidRPr="006B5C93">
        <w:rPr>
          <w:rFonts w:asciiTheme="majorHAnsi" w:hAnsiTheme="majorHAnsi" w:cs="Latha"/>
          <w:noProof/>
        </w:rPr>
        <w:t>eksperti/</w:t>
      </w:r>
      <w:r w:rsidR="004D4E1B">
        <w:rPr>
          <w:rFonts w:asciiTheme="majorHAnsi" w:hAnsiTheme="majorHAnsi" w:cs="Latha"/>
          <w:noProof/>
        </w:rPr>
        <w:t xml:space="preserve">grupi i </w:t>
      </w:r>
      <w:r w:rsidR="008D7ED1" w:rsidRPr="006B5C93">
        <w:rPr>
          <w:rFonts w:asciiTheme="majorHAnsi" w:hAnsiTheme="majorHAnsi" w:cs="Latha"/>
          <w:noProof/>
        </w:rPr>
        <w:t>ekspertë</w:t>
      </w:r>
      <w:r w:rsidR="004D4E1B">
        <w:rPr>
          <w:rFonts w:asciiTheme="majorHAnsi" w:hAnsiTheme="majorHAnsi" w:cs="Latha"/>
          <w:noProof/>
        </w:rPr>
        <w:t>ve</w:t>
      </w:r>
      <w:r w:rsidR="008D7ED1" w:rsidRPr="006B5C93">
        <w:rPr>
          <w:rFonts w:asciiTheme="majorHAnsi" w:hAnsiTheme="majorHAnsi" w:cs="Latha"/>
          <w:noProof/>
        </w:rPr>
        <w:t xml:space="preserve"> duhet të sigurojë shërbimet e kërkuara gjatë periudhës</w:t>
      </w:r>
      <w:r w:rsidR="00AE5325" w:rsidRPr="006B5C93">
        <w:rPr>
          <w:rFonts w:asciiTheme="majorHAnsi" w:eastAsia="SimSun" w:hAnsiTheme="majorHAnsi" w:cs="Latha"/>
          <w:lang w:eastAsia="zh-CN"/>
        </w:rPr>
        <w:t xml:space="preserve"> </w:t>
      </w:r>
      <w:r w:rsidR="000448FF">
        <w:rPr>
          <w:rFonts w:asciiTheme="majorHAnsi" w:eastAsia="SimSun" w:hAnsiTheme="majorHAnsi" w:cs="Latha"/>
          <w:b/>
          <w:bCs/>
          <w:lang w:eastAsia="zh-CN"/>
        </w:rPr>
        <w:t>S</w:t>
      </w:r>
      <w:r w:rsidR="00D649E0">
        <w:rPr>
          <w:rFonts w:asciiTheme="majorHAnsi" w:eastAsia="SimSun" w:hAnsiTheme="majorHAnsi" w:cs="Latha"/>
          <w:b/>
          <w:bCs/>
          <w:lang w:eastAsia="zh-CN"/>
        </w:rPr>
        <w:t xml:space="preserve">hkurt </w:t>
      </w:r>
      <w:r w:rsidR="00653CEC">
        <w:rPr>
          <w:rFonts w:asciiTheme="majorHAnsi" w:hAnsiTheme="majorHAnsi" w:cs="Latha"/>
          <w:b/>
          <w:bCs/>
          <w:noProof/>
        </w:rPr>
        <w:t>–</w:t>
      </w:r>
      <w:r w:rsidR="00B47579" w:rsidRPr="006B5C93">
        <w:rPr>
          <w:rFonts w:asciiTheme="majorHAnsi" w:hAnsiTheme="majorHAnsi" w:cs="Latha"/>
          <w:b/>
          <w:bCs/>
          <w:noProof/>
        </w:rPr>
        <w:t xml:space="preserve"> </w:t>
      </w:r>
      <w:r w:rsidR="00653CEC">
        <w:rPr>
          <w:rFonts w:asciiTheme="majorHAnsi" w:hAnsiTheme="majorHAnsi" w:cs="Latha"/>
          <w:b/>
          <w:bCs/>
          <w:noProof/>
        </w:rPr>
        <w:t>Qershor,</w:t>
      </w:r>
      <w:r w:rsidR="001E682D" w:rsidRPr="006B5C93">
        <w:rPr>
          <w:rFonts w:asciiTheme="majorHAnsi" w:hAnsiTheme="majorHAnsi" w:cs="Latha"/>
          <w:b/>
          <w:bCs/>
          <w:noProof/>
        </w:rPr>
        <w:t xml:space="preserve"> </w:t>
      </w:r>
      <w:r w:rsidR="008D7ED1" w:rsidRPr="006B5C93">
        <w:rPr>
          <w:rFonts w:asciiTheme="majorHAnsi" w:hAnsiTheme="majorHAnsi" w:cs="Latha"/>
          <w:b/>
          <w:bCs/>
          <w:noProof/>
        </w:rPr>
        <w:t>202</w:t>
      </w:r>
      <w:r w:rsidR="002370FF">
        <w:rPr>
          <w:rFonts w:asciiTheme="majorHAnsi" w:hAnsiTheme="majorHAnsi" w:cs="Latha"/>
          <w:b/>
          <w:bCs/>
          <w:noProof/>
        </w:rPr>
        <w:t>6</w:t>
      </w:r>
      <w:r w:rsidR="008D7ED1" w:rsidRPr="006B5C93">
        <w:rPr>
          <w:rFonts w:asciiTheme="majorHAnsi" w:hAnsiTheme="majorHAnsi" w:cs="Latha"/>
          <w:b/>
          <w:bCs/>
          <w:noProof/>
        </w:rPr>
        <w:t>.</w:t>
      </w:r>
    </w:p>
    <w:p w14:paraId="08C470B4" w14:textId="0EE4B0FB" w:rsidR="00450F67" w:rsidRPr="006B5C93" w:rsidRDefault="00C710C8" w:rsidP="00B80C68">
      <w:pPr>
        <w:pStyle w:val="Heading2"/>
        <w:rPr>
          <w:lang w:eastAsia="zh-CN"/>
        </w:rPr>
      </w:pPr>
      <w:r>
        <w:rPr>
          <w:lang w:eastAsia="zh-CN"/>
        </w:rPr>
        <w:t>Produkte t</w:t>
      </w:r>
      <w:r w:rsidR="00450F67" w:rsidRPr="006B5C93">
        <w:rPr>
          <w:lang w:eastAsia="zh-CN"/>
        </w:rPr>
        <w:t>ë dorëzueshme</w:t>
      </w:r>
    </w:p>
    <w:p w14:paraId="73245093" w14:textId="2DA0460D" w:rsidR="00450F67" w:rsidRPr="006B5C93" w:rsidRDefault="00C710C8">
      <w:pPr>
        <w:jc w:val="both"/>
        <w:rPr>
          <w:rFonts w:asciiTheme="majorHAnsi" w:eastAsia="SimSun" w:hAnsiTheme="majorHAnsi" w:cs="Latha"/>
          <w:lang w:eastAsia="zh-CN"/>
        </w:rPr>
      </w:pPr>
      <w:r>
        <w:rPr>
          <w:rFonts w:asciiTheme="majorHAnsi" w:hAnsiTheme="majorHAnsi" w:cs="Latha"/>
          <w:noProof/>
        </w:rPr>
        <w:t>E</w:t>
      </w:r>
      <w:r w:rsidRPr="006B5C93">
        <w:rPr>
          <w:rFonts w:asciiTheme="majorHAnsi" w:hAnsiTheme="majorHAnsi" w:cs="Latha"/>
          <w:noProof/>
        </w:rPr>
        <w:t>ksperti/</w:t>
      </w:r>
      <w:r>
        <w:rPr>
          <w:rFonts w:asciiTheme="majorHAnsi" w:hAnsiTheme="majorHAnsi" w:cs="Latha"/>
          <w:noProof/>
        </w:rPr>
        <w:t xml:space="preserve">grupi i </w:t>
      </w:r>
      <w:r w:rsidRPr="006B5C93">
        <w:rPr>
          <w:rFonts w:asciiTheme="majorHAnsi" w:hAnsiTheme="majorHAnsi" w:cs="Latha"/>
          <w:noProof/>
        </w:rPr>
        <w:t>ekspertë</w:t>
      </w:r>
      <w:r>
        <w:rPr>
          <w:rFonts w:asciiTheme="majorHAnsi" w:hAnsiTheme="majorHAnsi" w:cs="Latha"/>
          <w:noProof/>
        </w:rPr>
        <w:t>ve</w:t>
      </w:r>
      <w:r w:rsidRPr="006B5C93">
        <w:rPr>
          <w:rFonts w:asciiTheme="majorHAnsi" w:hAnsiTheme="majorHAnsi" w:cs="Latha"/>
          <w:noProof/>
        </w:rPr>
        <w:t xml:space="preserve"> </w:t>
      </w:r>
      <w:r w:rsidR="00450F67" w:rsidRPr="006B5C93">
        <w:rPr>
          <w:rFonts w:asciiTheme="majorHAnsi" w:eastAsia="SimSun" w:hAnsiTheme="majorHAnsi" w:cs="Latha"/>
          <w:lang w:eastAsia="zh-CN"/>
        </w:rPr>
        <w:t xml:space="preserve">pritet të </w:t>
      </w:r>
      <w:r>
        <w:rPr>
          <w:rFonts w:asciiTheme="majorHAnsi" w:eastAsia="SimSun" w:hAnsiTheme="majorHAnsi" w:cs="Latha"/>
          <w:lang w:eastAsia="zh-CN"/>
        </w:rPr>
        <w:t>dor</w:t>
      </w:r>
      <w:r w:rsidRPr="006B5C93">
        <w:rPr>
          <w:rFonts w:asciiTheme="majorHAnsi" w:hAnsiTheme="majorHAnsi" w:cs="Latha"/>
          <w:noProof/>
        </w:rPr>
        <w:t>ë</w:t>
      </w:r>
      <w:r>
        <w:rPr>
          <w:rFonts w:asciiTheme="majorHAnsi" w:hAnsiTheme="majorHAnsi" w:cs="Latha"/>
          <w:noProof/>
        </w:rPr>
        <w:t>zoj</w:t>
      </w:r>
      <w:r w:rsidRPr="006B5C93">
        <w:rPr>
          <w:rFonts w:asciiTheme="majorHAnsi" w:hAnsiTheme="majorHAnsi" w:cs="Latha"/>
          <w:noProof/>
        </w:rPr>
        <w:t>ë</w:t>
      </w:r>
      <w:r>
        <w:rPr>
          <w:rFonts w:asciiTheme="majorHAnsi" w:hAnsiTheme="majorHAnsi" w:cs="Latha"/>
          <w:noProof/>
        </w:rPr>
        <w:t xml:space="preserve"> </w:t>
      </w:r>
      <w:r w:rsidR="00450F67" w:rsidRPr="006B5C93">
        <w:rPr>
          <w:rFonts w:asciiTheme="majorHAnsi" w:eastAsia="SimSun" w:hAnsiTheme="majorHAnsi" w:cs="Latha"/>
          <w:lang w:eastAsia="zh-CN"/>
        </w:rPr>
        <w:t>pro</w:t>
      </w:r>
      <w:r w:rsidR="00754D78">
        <w:rPr>
          <w:rFonts w:asciiTheme="majorHAnsi" w:eastAsia="SimSun" w:hAnsiTheme="majorHAnsi" w:cs="Latha"/>
          <w:lang w:eastAsia="zh-CN"/>
        </w:rPr>
        <w:t>duktet</w:t>
      </w:r>
      <w:r w:rsidR="00450F67" w:rsidRPr="006B5C93">
        <w:rPr>
          <w:rFonts w:asciiTheme="majorHAnsi" w:eastAsia="SimSun" w:hAnsiTheme="majorHAnsi" w:cs="Latha"/>
          <w:lang w:eastAsia="zh-CN"/>
        </w:rPr>
        <w:t xml:space="preserve"> e mëposhtme:</w:t>
      </w:r>
    </w:p>
    <w:p w14:paraId="142B4F32" w14:textId="513CDE38" w:rsidR="00141AEC" w:rsidRDefault="00754D78" w:rsidP="003A4C1D">
      <w:pPr>
        <w:pStyle w:val="ListParagraph"/>
        <w:numPr>
          <w:ilvl w:val="0"/>
          <w:numId w:val="16"/>
        </w:numPr>
        <w:jc w:val="both"/>
        <w:rPr>
          <w:rFonts w:asciiTheme="majorHAnsi" w:eastAsia="SimSun" w:hAnsiTheme="majorHAnsi" w:cs="Latha"/>
          <w:lang w:eastAsia="zh-CN"/>
        </w:rPr>
      </w:pPr>
      <w:r w:rsidRPr="00AA35ED">
        <w:rPr>
          <w:rFonts w:asciiTheme="majorHAnsi" w:eastAsia="SimSun" w:hAnsiTheme="majorHAnsi" w:cs="Latha"/>
          <w:b/>
          <w:bCs/>
          <w:lang w:eastAsia="zh-CN"/>
        </w:rPr>
        <w:t>Modul</w:t>
      </w:r>
      <w:r w:rsidR="002165B3">
        <w:rPr>
          <w:rFonts w:asciiTheme="majorHAnsi" w:eastAsia="SimSun" w:hAnsiTheme="majorHAnsi" w:cs="Latha"/>
          <w:b/>
          <w:bCs/>
          <w:lang w:eastAsia="zh-CN"/>
        </w:rPr>
        <w:t>et</w:t>
      </w:r>
      <w:r w:rsidRPr="00754D78">
        <w:rPr>
          <w:rFonts w:asciiTheme="majorHAnsi" w:eastAsia="SimSun" w:hAnsiTheme="majorHAnsi" w:cs="Latha"/>
          <w:lang w:eastAsia="zh-CN"/>
        </w:rPr>
        <w:t xml:space="preserve"> mbi integrimin në Bashkimin Evropian dhe programet që synojnë përfshirjen dhe fuqizimin e të rinjve (si Erasmus+, ESC, IPA etj.).</w:t>
      </w:r>
      <w:r w:rsidR="003129E9" w:rsidRPr="00754D78">
        <w:rPr>
          <w:rFonts w:asciiTheme="majorHAnsi" w:eastAsia="SimSun" w:hAnsiTheme="majorHAnsi" w:cs="Latha"/>
          <w:lang w:eastAsia="zh-CN"/>
        </w:rPr>
        <w:t>;</w:t>
      </w:r>
    </w:p>
    <w:p w14:paraId="231EED2D" w14:textId="37E5E891" w:rsidR="00BE22DF" w:rsidRDefault="00BE22DF" w:rsidP="003A4C1D">
      <w:pPr>
        <w:pStyle w:val="ListParagraph"/>
        <w:numPr>
          <w:ilvl w:val="0"/>
          <w:numId w:val="16"/>
        </w:numPr>
        <w:jc w:val="both"/>
        <w:rPr>
          <w:rFonts w:asciiTheme="majorHAnsi" w:eastAsia="SimSun" w:hAnsiTheme="majorHAnsi" w:cs="Latha"/>
          <w:lang w:eastAsia="zh-CN"/>
        </w:rPr>
      </w:pPr>
      <w:r w:rsidRPr="00847C89">
        <w:rPr>
          <w:rFonts w:asciiTheme="majorHAnsi" w:eastAsia="SimSun" w:hAnsiTheme="majorHAnsi" w:cs="Latha"/>
          <w:b/>
          <w:bCs/>
          <w:lang w:eastAsia="zh-CN"/>
        </w:rPr>
        <w:t>Guidë facilitimi</w:t>
      </w:r>
      <w:r>
        <w:rPr>
          <w:rFonts w:asciiTheme="majorHAnsi" w:eastAsia="SimSun" w:hAnsiTheme="majorHAnsi" w:cs="Latha"/>
          <w:lang w:eastAsia="zh-CN"/>
        </w:rPr>
        <w:t xml:space="preserve"> mbi </w:t>
      </w:r>
      <w:r w:rsidR="00847C89">
        <w:rPr>
          <w:rFonts w:asciiTheme="majorHAnsi" w:eastAsia="SimSun" w:hAnsiTheme="majorHAnsi" w:cs="Latha"/>
          <w:lang w:eastAsia="zh-CN"/>
        </w:rPr>
        <w:t xml:space="preserve">sesionin simulues </w:t>
      </w:r>
      <w:r w:rsidR="00847C89" w:rsidRPr="009439FC">
        <w:rPr>
          <w:rFonts w:asciiTheme="majorHAnsi" w:eastAsia="SimSun" w:hAnsiTheme="majorHAnsi" w:cs="Latha"/>
          <w:lang w:eastAsia="zh-CN"/>
        </w:rPr>
        <w:t>të një procesi vendimmarrës në BE</w:t>
      </w:r>
      <w:r w:rsidR="00702B48">
        <w:rPr>
          <w:rFonts w:asciiTheme="majorHAnsi" w:eastAsia="SimSun" w:hAnsiTheme="majorHAnsi" w:cs="Latha"/>
          <w:lang w:eastAsia="zh-CN"/>
        </w:rPr>
        <w:t>.</w:t>
      </w:r>
    </w:p>
    <w:p w14:paraId="7D407A80" w14:textId="375135FC" w:rsidR="003B76A8" w:rsidRDefault="003B76A8" w:rsidP="003B76A8">
      <w:pPr>
        <w:pStyle w:val="ListParagraph"/>
        <w:numPr>
          <w:ilvl w:val="0"/>
          <w:numId w:val="16"/>
        </w:numPr>
        <w:rPr>
          <w:rFonts w:asciiTheme="majorHAnsi" w:eastAsia="SimSun" w:hAnsiTheme="majorHAnsi" w:cs="Latha"/>
          <w:lang w:eastAsia="zh-CN"/>
        </w:rPr>
      </w:pPr>
      <w:r w:rsidRPr="00AA35ED">
        <w:rPr>
          <w:rFonts w:asciiTheme="majorHAnsi" w:eastAsia="SimSun" w:hAnsiTheme="majorHAnsi" w:cs="Latha"/>
          <w:b/>
          <w:bCs/>
          <w:lang w:eastAsia="zh-CN"/>
        </w:rPr>
        <w:t>Raport</w:t>
      </w:r>
      <w:r w:rsidRPr="003B76A8">
        <w:rPr>
          <w:rFonts w:asciiTheme="majorHAnsi" w:eastAsia="SimSun" w:hAnsiTheme="majorHAnsi" w:cs="Latha"/>
          <w:lang w:eastAsia="zh-CN"/>
        </w:rPr>
        <w:t xml:space="preserve"> përfundimtar për </w:t>
      </w:r>
      <w:r w:rsidR="00BE6153">
        <w:rPr>
          <w:rFonts w:asciiTheme="majorHAnsi" w:eastAsia="SimSun" w:hAnsiTheme="majorHAnsi" w:cs="Latha"/>
          <w:lang w:eastAsia="zh-CN"/>
        </w:rPr>
        <w:t xml:space="preserve">ofrimin e </w:t>
      </w:r>
      <w:r w:rsidRPr="003B76A8">
        <w:rPr>
          <w:rFonts w:asciiTheme="majorHAnsi" w:eastAsia="SimSun" w:hAnsiTheme="majorHAnsi" w:cs="Latha"/>
          <w:lang w:eastAsia="zh-CN"/>
        </w:rPr>
        <w:t>sesione</w:t>
      </w:r>
      <w:r w:rsidR="00BE6153">
        <w:rPr>
          <w:rFonts w:asciiTheme="majorHAnsi" w:eastAsia="SimSun" w:hAnsiTheme="majorHAnsi" w:cs="Latha"/>
          <w:lang w:eastAsia="zh-CN"/>
        </w:rPr>
        <w:t>ve</w:t>
      </w:r>
      <w:r w:rsidRPr="003B76A8">
        <w:rPr>
          <w:rFonts w:asciiTheme="majorHAnsi" w:eastAsia="SimSun" w:hAnsiTheme="majorHAnsi" w:cs="Latha"/>
          <w:lang w:eastAsia="zh-CN"/>
        </w:rPr>
        <w:t xml:space="preserve"> informuese mbi integrimin në BE, me gjetje dhe rekomandime;</w:t>
      </w:r>
    </w:p>
    <w:p w14:paraId="09032758" w14:textId="2B149FA2" w:rsidR="002B14F9" w:rsidRPr="002B14F9" w:rsidRDefault="002B14F9" w:rsidP="002B14F9">
      <w:pPr>
        <w:pStyle w:val="ListParagraph"/>
        <w:numPr>
          <w:ilvl w:val="0"/>
          <w:numId w:val="16"/>
        </w:numPr>
        <w:rPr>
          <w:rFonts w:asciiTheme="majorHAnsi" w:eastAsia="SimSun" w:hAnsiTheme="majorHAnsi" w:cs="Latha"/>
          <w:lang w:eastAsia="zh-CN"/>
        </w:rPr>
      </w:pPr>
      <w:r w:rsidRPr="002B14F9">
        <w:rPr>
          <w:rFonts w:asciiTheme="majorHAnsi" w:eastAsia="SimSun" w:hAnsiTheme="majorHAnsi" w:cs="Latha"/>
          <w:b/>
          <w:bCs/>
          <w:lang w:eastAsia="zh-CN"/>
        </w:rPr>
        <w:t>Modulet</w:t>
      </w:r>
      <w:r w:rsidRPr="002B14F9">
        <w:rPr>
          <w:rFonts w:asciiTheme="majorHAnsi" w:eastAsia="SimSun" w:hAnsiTheme="majorHAnsi" w:cs="Latha"/>
          <w:lang w:eastAsia="zh-CN"/>
        </w:rPr>
        <w:t xml:space="preserve"> për orientim në karrierë dhe këshillim për të rinjtë mbi mundësitë për punësim apo vetëpunësim në sektorë të ndryshëm.</w:t>
      </w:r>
    </w:p>
    <w:p w14:paraId="1A92CAB8" w14:textId="452F617B" w:rsidR="00702B48" w:rsidRDefault="00702B48" w:rsidP="00702B48">
      <w:pPr>
        <w:pStyle w:val="ListParagraph"/>
        <w:numPr>
          <w:ilvl w:val="0"/>
          <w:numId w:val="16"/>
        </w:numPr>
        <w:jc w:val="both"/>
        <w:rPr>
          <w:rFonts w:asciiTheme="majorHAnsi" w:eastAsia="SimSun" w:hAnsiTheme="majorHAnsi" w:cs="Latha"/>
          <w:lang w:eastAsia="zh-CN"/>
        </w:rPr>
      </w:pPr>
      <w:r w:rsidRPr="00847C89">
        <w:rPr>
          <w:rFonts w:asciiTheme="majorHAnsi" w:eastAsia="SimSun" w:hAnsiTheme="majorHAnsi" w:cs="Latha"/>
          <w:b/>
          <w:bCs/>
          <w:lang w:eastAsia="zh-CN"/>
        </w:rPr>
        <w:t>Guidë facilitimi</w:t>
      </w:r>
      <w:r>
        <w:rPr>
          <w:rFonts w:asciiTheme="majorHAnsi" w:eastAsia="SimSun" w:hAnsiTheme="majorHAnsi" w:cs="Latha"/>
          <w:lang w:eastAsia="zh-CN"/>
        </w:rPr>
        <w:t xml:space="preserve"> mbi </w:t>
      </w:r>
      <w:r w:rsidR="004E7492">
        <w:rPr>
          <w:rFonts w:asciiTheme="majorHAnsi" w:eastAsia="SimSun" w:hAnsiTheme="majorHAnsi" w:cs="Latha"/>
          <w:lang w:eastAsia="zh-CN"/>
        </w:rPr>
        <w:t xml:space="preserve">zhvillimin e workshopeve mbi </w:t>
      </w:r>
      <w:r w:rsidR="004E7492" w:rsidRPr="00AA35ED">
        <w:rPr>
          <w:rFonts w:asciiTheme="majorHAnsi" w:eastAsia="SimSun" w:hAnsiTheme="majorHAnsi" w:cs="Latha"/>
          <w:lang w:eastAsia="zh-CN"/>
        </w:rPr>
        <w:t>orjentim dhe këshillim karriere</w:t>
      </w:r>
      <w:r>
        <w:rPr>
          <w:rFonts w:asciiTheme="majorHAnsi" w:eastAsia="SimSun" w:hAnsiTheme="majorHAnsi" w:cs="Latha"/>
          <w:lang w:eastAsia="zh-CN"/>
        </w:rPr>
        <w:t>.</w:t>
      </w:r>
    </w:p>
    <w:p w14:paraId="5A52EE33" w14:textId="2FF489E4" w:rsidR="003B76A8" w:rsidRDefault="00AA35ED" w:rsidP="003A4C1D">
      <w:pPr>
        <w:pStyle w:val="ListParagraph"/>
        <w:numPr>
          <w:ilvl w:val="0"/>
          <w:numId w:val="16"/>
        </w:numPr>
        <w:jc w:val="both"/>
        <w:rPr>
          <w:rFonts w:asciiTheme="majorHAnsi" w:eastAsia="SimSun" w:hAnsiTheme="majorHAnsi" w:cs="Latha"/>
          <w:lang w:eastAsia="zh-CN"/>
        </w:rPr>
      </w:pPr>
      <w:r w:rsidRPr="00AA35ED">
        <w:rPr>
          <w:rFonts w:asciiTheme="majorHAnsi" w:eastAsia="SimSun" w:hAnsiTheme="majorHAnsi" w:cs="Latha"/>
          <w:b/>
          <w:bCs/>
          <w:lang w:eastAsia="zh-CN"/>
        </w:rPr>
        <w:t>Raport</w:t>
      </w:r>
      <w:r w:rsidRPr="00AA35ED">
        <w:rPr>
          <w:rFonts w:asciiTheme="majorHAnsi" w:eastAsia="SimSun" w:hAnsiTheme="majorHAnsi" w:cs="Latha"/>
          <w:lang w:eastAsia="zh-CN"/>
        </w:rPr>
        <w:t xml:space="preserve"> përfundimtar për </w:t>
      </w:r>
      <w:r w:rsidR="006A7950">
        <w:rPr>
          <w:rFonts w:asciiTheme="majorHAnsi" w:eastAsia="SimSun" w:hAnsiTheme="majorHAnsi" w:cs="Latha"/>
          <w:lang w:eastAsia="zh-CN"/>
        </w:rPr>
        <w:t xml:space="preserve">ofrimin e workshopeve mbi </w:t>
      </w:r>
      <w:r w:rsidRPr="00AA35ED">
        <w:rPr>
          <w:rFonts w:asciiTheme="majorHAnsi" w:eastAsia="SimSun" w:hAnsiTheme="majorHAnsi" w:cs="Latha"/>
          <w:lang w:eastAsia="zh-CN"/>
        </w:rPr>
        <w:t>orjentim dhe këshillim karriere, duke përfshirë gjetjet dhe rekomandimet në lidhje me këtë proces;</w:t>
      </w:r>
    </w:p>
    <w:p w14:paraId="3060D3A6" w14:textId="250C7C95" w:rsidR="00F92C8A" w:rsidRPr="00754D78" w:rsidRDefault="00F92C8A" w:rsidP="003A4C1D">
      <w:pPr>
        <w:pStyle w:val="ListParagraph"/>
        <w:numPr>
          <w:ilvl w:val="0"/>
          <w:numId w:val="16"/>
        </w:numPr>
        <w:jc w:val="both"/>
        <w:rPr>
          <w:rFonts w:asciiTheme="majorHAnsi" w:eastAsia="SimSun" w:hAnsiTheme="majorHAnsi" w:cs="Latha"/>
          <w:lang w:eastAsia="zh-CN"/>
        </w:rPr>
      </w:pPr>
      <w:r w:rsidRPr="00EA5B35">
        <w:rPr>
          <w:rFonts w:asciiTheme="majorHAnsi" w:eastAsia="SimSun" w:hAnsiTheme="majorHAnsi" w:cs="Latha"/>
          <w:lang w:eastAsia="zh-CN"/>
        </w:rPr>
        <w:t>Cdo dokument tjetër</w:t>
      </w:r>
      <w:r>
        <w:rPr>
          <w:rFonts w:asciiTheme="majorHAnsi" w:eastAsia="SimSun" w:hAnsiTheme="majorHAnsi" w:cs="Latha"/>
          <w:lang w:eastAsia="zh-CN"/>
        </w:rPr>
        <w:t xml:space="preserve"> t</w:t>
      </w:r>
      <w:r w:rsidRPr="00AA35ED">
        <w:rPr>
          <w:rFonts w:asciiTheme="majorHAnsi" w:eastAsia="SimSun" w:hAnsiTheme="majorHAnsi" w:cs="Latha"/>
          <w:lang w:eastAsia="zh-CN"/>
        </w:rPr>
        <w:t>ë</w:t>
      </w:r>
      <w:r>
        <w:rPr>
          <w:rFonts w:asciiTheme="majorHAnsi" w:eastAsia="SimSun" w:hAnsiTheme="majorHAnsi" w:cs="Latha"/>
          <w:lang w:eastAsia="zh-CN"/>
        </w:rPr>
        <w:t xml:space="preserve"> prodhuar gjat</w:t>
      </w:r>
      <w:r w:rsidRPr="00AA35ED">
        <w:rPr>
          <w:rFonts w:asciiTheme="majorHAnsi" w:eastAsia="SimSun" w:hAnsiTheme="majorHAnsi" w:cs="Latha"/>
          <w:lang w:eastAsia="zh-CN"/>
        </w:rPr>
        <w:t>ë</w:t>
      </w:r>
      <w:r>
        <w:rPr>
          <w:rFonts w:asciiTheme="majorHAnsi" w:eastAsia="SimSun" w:hAnsiTheme="majorHAnsi" w:cs="Latha"/>
          <w:lang w:eastAsia="zh-CN"/>
        </w:rPr>
        <w:t xml:space="preserve"> ofrimit t</w:t>
      </w:r>
      <w:r w:rsidRPr="00AA35ED">
        <w:rPr>
          <w:rFonts w:asciiTheme="majorHAnsi" w:eastAsia="SimSun" w:hAnsiTheme="majorHAnsi" w:cs="Latha"/>
          <w:lang w:eastAsia="zh-CN"/>
        </w:rPr>
        <w:t>ë</w:t>
      </w:r>
      <w:r>
        <w:rPr>
          <w:rFonts w:asciiTheme="majorHAnsi" w:eastAsia="SimSun" w:hAnsiTheme="majorHAnsi" w:cs="Latha"/>
          <w:lang w:eastAsia="zh-CN"/>
        </w:rPr>
        <w:t xml:space="preserve"> sh</w:t>
      </w:r>
      <w:r w:rsidRPr="00AA35ED">
        <w:rPr>
          <w:rFonts w:asciiTheme="majorHAnsi" w:eastAsia="SimSun" w:hAnsiTheme="majorHAnsi" w:cs="Latha"/>
          <w:lang w:eastAsia="zh-CN"/>
        </w:rPr>
        <w:t>ë</w:t>
      </w:r>
      <w:r>
        <w:rPr>
          <w:rFonts w:asciiTheme="majorHAnsi" w:eastAsia="SimSun" w:hAnsiTheme="majorHAnsi" w:cs="Latha"/>
          <w:lang w:eastAsia="zh-CN"/>
        </w:rPr>
        <w:t>rbimit (</w:t>
      </w:r>
      <w:r w:rsidR="00C55C66">
        <w:rPr>
          <w:rFonts w:asciiTheme="majorHAnsi" w:eastAsia="SimSun" w:hAnsiTheme="majorHAnsi" w:cs="Latha"/>
          <w:lang w:eastAsia="zh-CN"/>
        </w:rPr>
        <w:t xml:space="preserve">lista, minuta takimi, agjenda, </w:t>
      </w:r>
      <w:r w:rsidR="00EA5B35">
        <w:rPr>
          <w:rFonts w:asciiTheme="majorHAnsi" w:eastAsia="SimSun" w:hAnsiTheme="majorHAnsi" w:cs="Latha"/>
          <w:lang w:eastAsia="zh-CN"/>
        </w:rPr>
        <w:t>plane pune,</w:t>
      </w:r>
      <w:r w:rsidR="00815212">
        <w:rPr>
          <w:rFonts w:asciiTheme="majorHAnsi" w:eastAsia="SimSun" w:hAnsiTheme="majorHAnsi" w:cs="Latha"/>
          <w:lang w:eastAsia="zh-CN"/>
        </w:rPr>
        <w:t xml:space="preserve"> </w:t>
      </w:r>
      <w:r w:rsidR="002B14F9">
        <w:rPr>
          <w:rFonts w:asciiTheme="majorHAnsi" w:eastAsia="SimSun" w:hAnsiTheme="majorHAnsi" w:cs="Latha"/>
          <w:lang w:eastAsia="zh-CN"/>
        </w:rPr>
        <w:t xml:space="preserve">pre/post teste, flete vleresimi, </w:t>
      </w:r>
      <w:r w:rsidR="00815212">
        <w:rPr>
          <w:rFonts w:asciiTheme="majorHAnsi" w:eastAsia="SimSun" w:hAnsiTheme="majorHAnsi" w:cs="Latha"/>
          <w:lang w:eastAsia="zh-CN"/>
        </w:rPr>
        <w:t>time sheet,</w:t>
      </w:r>
      <w:r w:rsidR="00EA5B35">
        <w:rPr>
          <w:rFonts w:asciiTheme="majorHAnsi" w:eastAsia="SimSun" w:hAnsiTheme="majorHAnsi" w:cs="Latha"/>
          <w:lang w:eastAsia="zh-CN"/>
        </w:rPr>
        <w:t xml:space="preserve"> etj). </w:t>
      </w:r>
    </w:p>
    <w:p w14:paraId="497BC32E" w14:textId="161B1766" w:rsidR="00450F67" w:rsidRPr="006B5C93" w:rsidRDefault="00450F67" w:rsidP="002C7299">
      <w:pPr>
        <w:pStyle w:val="Heading2"/>
        <w:rPr>
          <w:lang w:eastAsia="zh-CN"/>
        </w:rPr>
      </w:pPr>
      <w:r w:rsidRPr="006B5C93">
        <w:rPr>
          <w:lang w:eastAsia="zh-CN"/>
        </w:rPr>
        <w:t>Propozimi/Dokumentet e nevojshme për dorëzim</w:t>
      </w:r>
    </w:p>
    <w:p w14:paraId="2BFB9C4C" w14:textId="77777777"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Ju lutemi dorëzoni dokumentet e mëposhtme:</w:t>
      </w:r>
    </w:p>
    <w:p w14:paraId="2107D60B" w14:textId="6616298F" w:rsidR="00ED72D4" w:rsidRPr="006B5C93" w:rsidRDefault="005709EC" w:rsidP="00ED72D4">
      <w:pPr>
        <w:numPr>
          <w:ilvl w:val="0"/>
          <w:numId w:val="2"/>
        </w:numPr>
        <w:suppressAutoHyphens/>
        <w:autoSpaceDN w:val="0"/>
        <w:spacing w:after="0" w:line="276" w:lineRule="auto"/>
        <w:contextualSpacing/>
        <w:jc w:val="both"/>
        <w:textAlignment w:val="baseline"/>
        <w:rPr>
          <w:rFonts w:asciiTheme="majorHAnsi" w:eastAsia="Calibri" w:hAnsiTheme="majorHAnsi" w:cs="Latha"/>
          <w:lang w:eastAsia="zh-CN"/>
        </w:rPr>
      </w:pPr>
      <w:r w:rsidRPr="006B5C93">
        <w:rPr>
          <w:rFonts w:asciiTheme="majorHAnsi" w:eastAsia="Calibri" w:hAnsiTheme="majorHAnsi" w:cs="Latha"/>
          <w:b/>
          <w:bCs/>
          <w:lang w:eastAsia="zh-CN"/>
        </w:rPr>
        <w:t>S</w:t>
      </w:r>
      <w:r w:rsidR="00ED72D4" w:rsidRPr="006B5C93">
        <w:rPr>
          <w:rFonts w:asciiTheme="majorHAnsi" w:eastAsia="Calibri" w:hAnsiTheme="majorHAnsi" w:cs="Latha"/>
          <w:b/>
          <w:bCs/>
          <w:lang w:eastAsia="zh-CN"/>
        </w:rPr>
        <w:t>hprehje interesi</w:t>
      </w:r>
      <w:r w:rsidR="00ED72D4" w:rsidRPr="006B5C93">
        <w:rPr>
          <w:rFonts w:asciiTheme="majorHAnsi" w:eastAsia="Calibri" w:hAnsiTheme="majorHAnsi" w:cs="Latha"/>
          <w:lang w:eastAsia="zh-CN"/>
        </w:rPr>
        <w:t xml:space="preserve"> për </w:t>
      </w:r>
      <w:r w:rsidR="0022300F">
        <w:rPr>
          <w:rFonts w:asciiTheme="majorHAnsi" w:eastAsia="Calibri" w:hAnsiTheme="majorHAnsi" w:cs="Latha"/>
          <w:lang w:eastAsia="zh-CN"/>
        </w:rPr>
        <w:t>ofrimin e sh</w:t>
      </w:r>
      <w:r w:rsidR="0022300F" w:rsidRPr="00AA35ED">
        <w:rPr>
          <w:rFonts w:asciiTheme="majorHAnsi" w:eastAsia="SimSun" w:hAnsiTheme="majorHAnsi" w:cs="Latha"/>
          <w:lang w:eastAsia="zh-CN"/>
        </w:rPr>
        <w:t>ë</w:t>
      </w:r>
      <w:r w:rsidR="0022300F">
        <w:rPr>
          <w:rFonts w:asciiTheme="majorHAnsi" w:eastAsia="SimSun" w:hAnsiTheme="majorHAnsi" w:cs="Latha"/>
          <w:lang w:eastAsia="zh-CN"/>
        </w:rPr>
        <w:t>rbimit</w:t>
      </w:r>
      <w:r w:rsidR="00ED72D4" w:rsidRPr="006B5C93">
        <w:rPr>
          <w:rFonts w:asciiTheme="majorHAnsi" w:eastAsia="Calibri" w:hAnsiTheme="majorHAnsi" w:cs="Latha"/>
          <w:lang w:eastAsia="zh-CN"/>
        </w:rPr>
        <w:t xml:space="preserve"> dhe ndarjen e roleve dhe përgjegjësive të</w:t>
      </w:r>
      <w:r w:rsidR="00646A57" w:rsidRPr="006B5C93">
        <w:rPr>
          <w:rFonts w:asciiTheme="majorHAnsi" w:eastAsia="Calibri" w:hAnsiTheme="majorHAnsi" w:cs="Latha"/>
          <w:lang w:eastAsia="zh-CN"/>
        </w:rPr>
        <w:t xml:space="preserve"> ekspertit ose</w:t>
      </w:r>
      <w:r w:rsidR="00ED72D4" w:rsidRPr="006B5C93">
        <w:rPr>
          <w:rFonts w:asciiTheme="majorHAnsi" w:eastAsia="Calibri" w:hAnsiTheme="majorHAnsi" w:cs="Latha"/>
          <w:lang w:eastAsia="zh-CN"/>
        </w:rPr>
        <w:t xml:space="preserve"> grupit të ekspertëve</w:t>
      </w:r>
      <w:r w:rsidR="001E682D" w:rsidRPr="006B5C93">
        <w:rPr>
          <w:rFonts w:asciiTheme="majorHAnsi" w:eastAsia="Calibri" w:hAnsiTheme="majorHAnsi" w:cs="Latha"/>
          <w:lang w:eastAsia="zh-CN"/>
        </w:rPr>
        <w:t xml:space="preserve"> (kush do të bejë cfarë, mb</w:t>
      </w:r>
      <w:r w:rsidR="0029628E" w:rsidRPr="006B5C93">
        <w:rPr>
          <w:rFonts w:asciiTheme="majorHAnsi" w:eastAsia="Calibri" w:hAnsiTheme="majorHAnsi" w:cs="Latha"/>
          <w:lang w:eastAsia="zh-CN"/>
        </w:rPr>
        <w:t>ë</w:t>
      </w:r>
      <w:r w:rsidR="001E682D" w:rsidRPr="006B5C93">
        <w:rPr>
          <w:rFonts w:asciiTheme="majorHAnsi" w:eastAsia="Calibri" w:hAnsiTheme="majorHAnsi" w:cs="Latha"/>
          <w:lang w:eastAsia="zh-CN"/>
        </w:rPr>
        <w:t>shtetur n</w:t>
      </w:r>
      <w:r w:rsidR="0029628E" w:rsidRPr="006B5C93">
        <w:rPr>
          <w:rFonts w:asciiTheme="majorHAnsi" w:eastAsia="Calibri" w:hAnsiTheme="majorHAnsi" w:cs="Latha"/>
          <w:lang w:eastAsia="zh-CN"/>
        </w:rPr>
        <w:t>ë</w:t>
      </w:r>
      <w:r w:rsidR="001E682D" w:rsidRPr="006B5C93">
        <w:rPr>
          <w:rFonts w:asciiTheme="majorHAnsi" w:eastAsia="Calibri" w:hAnsiTheme="majorHAnsi" w:cs="Latha"/>
          <w:lang w:eastAsia="zh-CN"/>
        </w:rPr>
        <w:t xml:space="preserve"> ekspertiz</w:t>
      </w:r>
      <w:r w:rsidR="0029628E" w:rsidRPr="006B5C93">
        <w:rPr>
          <w:rFonts w:asciiTheme="majorHAnsi" w:eastAsia="Calibri" w:hAnsiTheme="majorHAnsi" w:cs="Latha"/>
          <w:lang w:eastAsia="zh-CN"/>
        </w:rPr>
        <w:t>ë</w:t>
      </w:r>
      <w:r w:rsidR="001E682D" w:rsidRPr="006B5C93">
        <w:rPr>
          <w:rFonts w:asciiTheme="majorHAnsi" w:eastAsia="Calibri" w:hAnsiTheme="majorHAnsi" w:cs="Latha"/>
          <w:lang w:eastAsia="zh-CN"/>
        </w:rPr>
        <w:t xml:space="preserve"> n</w:t>
      </w:r>
      <w:r w:rsidR="0029628E" w:rsidRPr="006B5C93">
        <w:rPr>
          <w:rFonts w:asciiTheme="majorHAnsi" w:eastAsia="Calibri" w:hAnsiTheme="majorHAnsi" w:cs="Latha"/>
          <w:lang w:eastAsia="zh-CN"/>
        </w:rPr>
        <w:t>ë rastin e</w:t>
      </w:r>
      <w:r w:rsidR="009B7347">
        <w:rPr>
          <w:rFonts w:asciiTheme="majorHAnsi" w:eastAsia="Calibri" w:hAnsiTheme="majorHAnsi" w:cs="Latha"/>
          <w:lang w:eastAsia="zh-CN"/>
        </w:rPr>
        <w:t xml:space="preserve"> nj</w:t>
      </w:r>
      <w:r w:rsidR="009B7347" w:rsidRPr="00AA35ED">
        <w:rPr>
          <w:rFonts w:asciiTheme="majorHAnsi" w:eastAsia="SimSun" w:hAnsiTheme="majorHAnsi" w:cs="Latha"/>
          <w:lang w:eastAsia="zh-CN"/>
        </w:rPr>
        <w:t>ë</w:t>
      </w:r>
      <w:r w:rsidR="0029628E" w:rsidRPr="006B5C93">
        <w:rPr>
          <w:rFonts w:asciiTheme="majorHAnsi" w:eastAsia="Calibri" w:hAnsiTheme="majorHAnsi" w:cs="Latha"/>
          <w:lang w:eastAsia="zh-CN"/>
        </w:rPr>
        <w:t xml:space="preserve"> grupi</w:t>
      </w:r>
      <w:r w:rsidR="001E682D" w:rsidRPr="006B5C93">
        <w:rPr>
          <w:rFonts w:asciiTheme="majorHAnsi" w:eastAsia="Calibri" w:hAnsiTheme="majorHAnsi" w:cs="Latha"/>
          <w:lang w:eastAsia="zh-CN"/>
        </w:rPr>
        <w:t xml:space="preserve"> ekspert</w:t>
      </w:r>
      <w:r w:rsidR="0029628E" w:rsidRPr="006B5C93">
        <w:rPr>
          <w:rFonts w:asciiTheme="majorHAnsi" w:eastAsia="Calibri" w:hAnsiTheme="majorHAnsi" w:cs="Latha"/>
          <w:lang w:eastAsia="zh-CN"/>
        </w:rPr>
        <w:t>ë</w:t>
      </w:r>
      <w:r w:rsidR="009B7347">
        <w:rPr>
          <w:rFonts w:asciiTheme="majorHAnsi" w:eastAsia="Calibri" w:hAnsiTheme="majorHAnsi" w:cs="Latha"/>
          <w:lang w:eastAsia="zh-CN"/>
        </w:rPr>
        <w:t>sh</w:t>
      </w:r>
      <w:r w:rsidR="001E682D" w:rsidRPr="006B5C93">
        <w:rPr>
          <w:rFonts w:asciiTheme="majorHAnsi" w:eastAsia="Calibri" w:hAnsiTheme="majorHAnsi" w:cs="Latha"/>
          <w:lang w:eastAsia="zh-CN"/>
        </w:rPr>
        <w:t>)</w:t>
      </w:r>
      <w:r w:rsidR="00ED72D4" w:rsidRPr="006B5C93">
        <w:rPr>
          <w:rFonts w:asciiTheme="majorHAnsi" w:eastAsia="Calibri" w:hAnsiTheme="majorHAnsi" w:cs="Latha"/>
          <w:lang w:eastAsia="zh-CN"/>
        </w:rPr>
        <w:t>;</w:t>
      </w:r>
    </w:p>
    <w:p w14:paraId="44AB21BD" w14:textId="7E4140E4" w:rsidR="00ED72D4" w:rsidRPr="006B5C93" w:rsidRDefault="00ED72D4" w:rsidP="00ED72D4">
      <w:pPr>
        <w:numPr>
          <w:ilvl w:val="0"/>
          <w:numId w:val="2"/>
        </w:numPr>
        <w:suppressAutoHyphens/>
        <w:autoSpaceDN w:val="0"/>
        <w:spacing w:after="0" w:line="276" w:lineRule="auto"/>
        <w:contextualSpacing/>
        <w:jc w:val="both"/>
        <w:textAlignment w:val="baseline"/>
        <w:rPr>
          <w:rFonts w:asciiTheme="majorHAnsi" w:hAnsiTheme="majorHAnsi" w:cs="Latha"/>
          <w:lang w:eastAsia="zh-CN"/>
        </w:rPr>
      </w:pPr>
      <w:r w:rsidRPr="006B5C93">
        <w:rPr>
          <w:rFonts w:asciiTheme="majorHAnsi" w:eastAsia="Calibri" w:hAnsiTheme="majorHAnsi" w:cs="Latha"/>
          <w:b/>
          <w:bCs/>
          <w:lang w:eastAsia="zh-CN"/>
        </w:rPr>
        <w:t>C</w:t>
      </w:r>
      <w:r w:rsidR="005709EC" w:rsidRPr="006B5C93">
        <w:rPr>
          <w:rFonts w:asciiTheme="majorHAnsi" w:eastAsia="Calibri" w:hAnsiTheme="majorHAnsi" w:cs="Latha"/>
          <w:b/>
          <w:bCs/>
          <w:lang w:eastAsia="zh-CN"/>
        </w:rPr>
        <w:t xml:space="preserve">urriculum </w:t>
      </w:r>
      <w:r w:rsidRPr="006B5C93">
        <w:rPr>
          <w:rFonts w:asciiTheme="majorHAnsi" w:eastAsia="Calibri" w:hAnsiTheme="majorHAnsi" w:cs="Latha"/>
          <w:b/>
          <w:bCs/>
          <w:lang w:eastAsia="zh-CN"/>
        </w:rPr>
        <w:t>V</w:t>
      </w:r>
      <w:r w:rsidR="005709EC" w:rsidRPr="006B5C93">
        <w:rPr>
          <w:rFonts w:asciiTheme="majorHAnsi" w:eastAsia="Calibri" w:hAnsiTheme="majorHAnsi" w:cs="Latha"/>
          <w:b/>
          <w:bCs/>
          <w:lang w:eastAsia="zh-CN"/>
        </w:rPr>
        <w:t>itae</w:t>
      </w:r>
      <w:r w:rsidRPr="006B5C93">
        <w:rPr>
          <w:rFonts w:asciiTheme="majorHAnsi" w:eastAsia="Calibri" w:hAnsiTheme="majorHAnsi" w:cs="Latha"/>
          <w:b/>
          <w:bCs/>
          <w:lang w:eastAsia="zh-CN"/>
        </w:rPr>
        <w:t xml:space="preserve"> </w:t>
      </w:r>
      <w:r w:rsidR="009B7347">
        <w:rPr>
          <w:rFonts w:asciiTheme="majorHAnsi" w:eastAsia="Calibri" w:hAnsiTheme="majorHAnsi" w:cs="Latha"/>
          <w:lang w:eastAsia="zh-CN"/>
        </w:rPr>
        <w:t>t</w:t>
      </w:r>
      <w:r w:rsidRPr="006B5C93">
        <w:rPr>
          <w:rFonts w:asciiTheme="majorHAnsi" w:eastAsia="Calibri" w:hAnsiTheme="majorHAnsi" w:cs="Latha"/>
          <w:lang w:eastAsia="zh-CN"/>
        </w:rPr>
        <w:t xml:space="preserve">ë </w:t>
      </w:r>
      <w:r w:rsidR="007F0BD7" w:rsidRPr="006B5C93">
        <w:rPr>
          <w:rFonts w:asciiTheme="majorHAnsi" w:eastAsia="Calibri" w:hAnsiTheme="majorHAnsi" w:cs="Latha"/>
          <w:lang w:eastAsia="zh-CN"/>
        </w:rPr>
        <w:t>ekspertit</w:t>
      </w:r>
      <w:r w:rsidR="007F6694">
        <w:rPr>
          <w:rFonts w:asciiTheme="majorHAnsi" w:eastAsia="Calibri" w:hAnsiTheme="majorHAnsi" w:cs="Latha"/>
          <w:lang w:eastAsia="zh-CN"/>
        </w:rPr>
        <w:t>/</w:t>
      </w:r>
      <w:r w:rsidR="007F0BD7" w:rsidRPr="006B5C93">
        <w:rPr>
          <w:rFonts w:asciiTheme="majorHAnsi" w:eastAsia="Calibri" w:hAnsiTheme="majorHAnsi" w:cs="Latha"/>
          <w:lang w:eastAsia="zh-CN"/>
        </w:rPr>
        <w:t xml:space="preserve">ekspertëve </w:t>
      </w:r>
      <w:r w:rsidRPr="006B5C93">
        <w:rPr>
          <w:rFonts w:asciiTheme="majorHAnsi" w:eastAsia="Calibri" w:hAnsiTheme="majorHAnsi" w:cs="Latha"/>
          <w:lang w:eastAsia="zh-CN"/>
        </w:rPr>
        <w:t xml:space="preserve">për </w:t>
      </w:r>
      <w:r w:rsidR="001E682D" w:rsidRPr="006B5C93">
        <w:rPr>
          <w:rFonts w:asciiTheme="majorHAnsi" w:eastAsia="Calibri" w:hAnsiTheme="majorHAnsi" w:cs="Latha"/>
          <w:lang w:eastAsia="zh-CN"/>
        </w:rPr>
        <w:t>kompetencat që zotëro</w:t>
      </w:r>
      <w:r w:rsidR="009B7347">
        <w:rPr>
          <w:rFonts w:asciiTheme="majorHAnsi" w:eastAsia="Calibri" w:hAnsiTheme="majorHAnsi" w:cs="Latha"/>
          <w:lang w:eastAsia="zh-CN"/>
        </w:rPr>
        <w:t>j</w:t>
      </w:r>
      <w:r w:rsidR="001E682D" w:rsidRPr="006B5C93">
        <w:rPr>
          <w:rFonts w:asciiTheme="majorHAnsi" w:eastAsia="Calibri" w:hAnsiTheme="majorHAnsi" w:cs="Latha"/>
          <w:lang w:eastAsia="zh-CN"/>
        </w:rPr>
        <w:t>n</w:t>
      </w:r>
      <w:r w:rsidR="009B7347" w:rsidRPr="00AA35ED">
        <w:rPr>
          <w:rFonts w:asciiTheme="majorHAnsi" w:eastAsia="SimSun" w:hAnsiTheme="majorHAnsi" w:cs="Latha"/>
          <w:lang w:eastAsia="zh-CN"/>
        </w:rPr>
        <w:t>ë</w:t>
      </w:r>
      <w:r w:rsidR="000E59B2">
        <w:rPr>
          <w:rFonts w:asciiTheme="majorHAnsi" w:eastAsia="SimSun" w:hAnsiTheme="majorHAnsi" w:cs="Latha"/>
          <w:lang w:eastAsia="zh-CN"/>
        </w:rPr>
        <w:t xml:space="preserve"> ku</w:t>
      </w:r>
      <w:r w:rsidR="001E682D" w:rsidRPr="006B5C93">
        <w:rPr>
          <w:rFonts w:asciiTheme="majorHAnsi" w:eastAsia="Calibri" w:hAnsiTheme="majorHAnsi" w:cs="Latha"/>
          <w:lang w:eastAsia="zh-CN"/>
        </w:rPr>
        <w:t xml:space="preserve"> </w:t>
      </w:r>
      <w:r w:rsidR="000E59B2">
        <w:rPr>
          <w:rFonts w:asciiTheme="majorHAnsi" w:eastAsia="Calibri" w:hAnsiTheme="majorHAnsi" w:cs="Latha"/>
          <w:lang w:eastAsia="zh-CN"/>
        </w:rPr>
        <w:t>t</w:t>
      </w:r>
      <w:r w:rsidR="000E59B2" w:rsidRPr="00AA35ED">
        <w:rPr>
          <w:rFonts w:asciiTheme="majorHAnsi" w:eastAsia="SimSun" w:hAnsiTheme="majorHAnsi" w:cs="Latha"/>
          <w:lang w:eastAsia="zh-CN"/>
        </w:rPr>
        <w:t>ë</w:t>
      </w:r>
      <w:r w:rsidR="000E59B2">
        <w:rPr>
          <w:rFonts w:asciiTheme="majorHAnsi" w:eastAsia="SimSun" w:hAnsiTheme="majorHAnsi" w:cs="Latha"/>
          <w:lang w:eastAsia="zh-CN"/>
        </w:rPr>
        <w:t xml:space="preserve"> </w:t>
      </w:r>
      <w:r w:rsidR="005577D6">
        <w:rPr>
          <w:rFonts w:asciiTheme="majorHAnsi" w:eastAsia="Calibri" w:hAnsiTheme="majorHAnsi" w:cs="Latha"/>
          <w:lang w:eastAsia="zh-CN"/>
        </w:rPr>
        <w:t>theksohet</w:t>
      </w:r>
      <w:r w:rsidR="000E59B2" w:rsidRPr="006B5C93">
        <w:rPr>
          <w:rFonts w:asciiTheme="majorHAnsi" w:eastAsia="Calibri" w:hAnsiTheme="majorHAnsi" w:cs="Latha"/>
          <w:lang w:eastAsia="zh-CN"/>
        </w:rPr>
        <w:t xml:space="preserve"> ekspertiz</w:t>
      </w:r>
      <w:r w:rsidR="000E59B2">
        <w:rPr>
          <w:rFonts w:asciiTheme="majorHAnsi" w:eastAsia="Calibri" w:hAnsiTheme="majorHAnsi" w:cs="Latha"/>
          <w:lang w:eastAsia="zh-CN"/>
        </w:rPr>
        <w:t>a</w:t>
      </w:r>
      <w:r w:rsidR="000E59B2" w:rsidRPr="006B5C93">
        <w:rPr>
          <w:rFonts w:asciiTheme="majorHAnsi" w:eastAsia="Calibri" w:hAnsiTheme="majorHAnsi" w:cs="Latha"/>
          <w:lang w:eastAsia="zh-CN"/>
        </w:rPr>
        <w:t xml:space="preserve"> </w:t>
      </w:r>
      <w:r w:rsidR="001E682D" w:rsidRPr="006B5C93">
        <w:rPr>
          <w:rFonts w:asciiTheme="majorHAnsi" w:eastAsia="Calibri" w:hAnsiTheme="majorHAnsi" w:cs="Latha"/>
          <w:lang w:eastAsia="zh-CN"/>
        </w:rPr>
        <w:t xml:space="preserve">dhe </w:t>
      </w:r>
      <w:r w:rsidRPr="006B5C93">
        <w:rPr>
          <w:rFonts w:asciiTheme="majorHAnsi" w:eastAsia="Calibri" w:hAnsiTheme="majorHAnsi" w:cs="Latha"/>
          <w:lang w:eastAsia="zh-CN"/>
        </w:rPr>
        <w:t>njohj</w:t>
      </w:r>
      <w:r w:rsidR="000E59B2">
        <w:rPr>
          <w:rFonts w:asciiTheme="majorHAnsi" w:eastAsia="Calibri" w:hAnsiTheme="majorHAnsi" w:cs="Latha"/>
          <w:lang w:eastAsia="zh-CN"/>
        </w:rPr>
        <w:t>a</w:t>
      </w:r>
      <w:r w:rsidR="005577D6">
        <w:rPr>
          <w:rFonts w:asciiTheme="majorHAnsi" w:eastAsia="Calibri" w:hAnsiTheme="majorHAnsi" w:cs="Latha"/>
          <w:lang w:eastAsia="zh-CN"/>
        </w:rPr>
        <w:t xml:space="preserve"> me procesin e integrimit n</w:t>
      </w:r>
      <w:r w:rsidR="005577D6" w:rsidRPr="00AA35ED">
        <w:rPr>
          <w:rFonts w:asciiTheme="majorHAnsi" w:eastAsia="SimSun" w:hAnsiTheme="majorHAnsi" w:cs="Latha"/>
          <w:lang w:eastAsia="zh-CN"/>
        </w:rPr>
        <w:t>ë</w:t>
      </w:r>
      <w:r w:rsidR="005577D6">
        <w:rPr>
          <w:rFonts w:asciiTheme="majorHAnsi" w:eastAsia="SimSun" w:hAnsiTheme="majorHAnsi" w:cs="Latha"/>
          <w:lang w:eastAsia="zh-CN"/>
        </w:rPr>
        <w:t xml:space="preserve"> BE, eksperienca </w:t>
      </w:r>
      <w:r w:rsidRPr="006B5C93">
        <w:rPr>
          <w:rFonts w:asciiTheme="majorHAnsi" w:eastAsia="Calibri" w:hAnsiTheme="majorHAnsi" w:cs="Latha"/>
          <w:lang w:eastAsia="zh-CN"/>
        </w:rPr>
        <w:t xml:space="preserve">në punën me të rinjtë, </w:t>
      </w:r>
      <w:r w:rsidR="005577D6">
        <w:rPr>
          <w:rFonts w:asciiTheme="majorHAnsi" w:eastAsia="Calibri" w:hAnsiTheme="majorHAnsi" w:cs="Latha"/>
          <w:lang w:eastAsia="zh-CN"/>
        </w:rPr>
        <w:t>b</w:t>
      </w:r>
      <w:r w:rsidR="00503DF3" w:rsidRPr="006B5C93">
        <w:rPr>
          <w:rFonts w:asciiTheme="majorHAnsi" w:eastAsia="Calibri" w:hAnsiTheme="majorHAnsi" w:cs="Latha"/>
          <w:lang w:eastAsia="zh-CN"/>
        </w:rPr>
        <w:t>ashkëpunimi me institucione</w:t>
      </w:r>
      <w:r w:rsidR="003812C7">
        <w:rPr>
          <w:rFonts w:asciiTheme="majorHAnsi" w:eastAsia="Calibri" w:hAnsiTheme="majorHAnsi" w:cs="Latha"/>
          <w:lang w:eastAsia="zh-CN"/>
        </w:rPr>
        <w:t>t</w:t>
      </w:r>
      <w:r w:rsidR="00503DF3" w:rsidRPr="006B5C93">
        <w:rPr>
          <w:rFonts w:asciiTheme="majorHAnsi" w:eastAsia="Calibri" w:hAnsiTheme="majorHAnsi" w:cs="Latha"/>
          <w:lang w:eastAsia="zh-CN"/>
        </w:rPr>
        <w:t xml:space="preserve"> publike dhe </w:t>
      </w:r>
      <w:r w:rsidR="003812C7">
        <w:rPr>
          <w:rFonts w:asciiTheme="majorHAnsi" w:eastAsia="Calibri" w:hAnsiTheme="majorHAnsi" w:cs="Latha"/>
          <w:lang w:eastAsia="zh-CN"/>
        </w:rPr>
        <w:t>private</w:t>
      </w:r>
      <w:r w:rsidR="00092242">
        <w:rPr>
          <w:rFonts w:asciiTheme="majorHAnsi" w:eastAsia="Calibri" w:hAnsiTheme="majorHAnsi" w:cs="Latha"/>
          <w:lang w:eastAsia="zh-CN"/>
        </w:rPr>
        <w:t xml:space="preserve">, </w:t>
      </w:r>
      <w:r w:rsidR="00FF39A3">
        <w:rPr>
          <w:rFonts w:asciiTheme="majorHAnsi" w:eastAsia="Calibri" w:hAnsiTheme="majorHAnsi" w:cs="Latha"/>
          <w:lang w:eastAsia="zh-CN"/>
        </w:rPr>
        <w:t>eksperienc</w:t>
      </w:r>
      <w:r w:rsidR="00FF39A3" w:rsidRPr="00AA35ED">
        <w:rPr>
          <w:rFonts w:asciiTheme="majorHAnsi" w:eastAsia="SimSun" w:hAnsiTheme="majorHAnsi" w:cs="Latha"/>
          <w:lang w:eastAsia="zh-CN"/>
        </w:rPr>
        <w:t>ë</w:t>
      </w:r>
      <w:r w:rsidR="00FF39A3">
        <w:rPr>
          <w:rFonts w:asciiTheme="majorHAnsi" w:eastAsia="SimSun" w:hAnsiTheme="majorHAnsi" w:cs="Latha"/>
          <w:lang w:eastAsia="zh-CN"/>
        </w:rPr>
        <w:t xml:space="preserve"> n</w:t>
      </w:r>
      <w:r w:rsidR="00FF39A3" w:rsidRPr="00AA35ED">
        <w:rPr>
          <w:rFonts w:asciiTheme="majorHAnsi" w:eastAsia="SimSun" w:hAnsiTheme="majorHAnsi" w:cs="Latha"/>
          <w:lang w:eastAsia="zh-CN"/>
        </w:rPr>
        <w:t>ë</w:t>
      </w:r>
      <w:r w:rsidR="00FF39A3">
        <w:rPr>
          <w:rFonts w:asciiTheme="majorHAnsi" w:eastAsia="SimSun" w:hAnsiTheme="majorHAnsi" w:cs="Latha"/>
          <w:lang w:eastAsia="zh-CN"/>
        </w:rPr>
        <w:t xml:space="preserve"> orjentimin e t</w:t>
      </w:r>
      <w:r w:rsidR="00FF39A3" w:rsidRPr="00AA35ED">
        <w:rPr>
          <w:rFonts w:asciiTheme="majorHAnsi" w:eastAsia="SimSun" w:hAnsiTheme="majorHAnsi" w:cs="Latha"/>
          <w:lang w:eastAsia="zh-CN"/>
        </w:rPr>
        <w:t>ë</w:t>
      </w:r>
      <w:r w:rsidR="00FF39A3">
        <w:rPr>
          <w:rFonts w:asciiTheme="majorHAnsi" w:eastAsia="SimSun" w:hAnsiTheme="majorHAnsi" w:cs="Latha"/>
          <w:lang w:eastAsia="zh-CN"/>
        </w:rPr>
        <w:t xml:space="preserve"> rinjve drejt </w:t>
      </w:r>
      <w:r w:rsidR="00942951">
        <w:rPr>
          <w:rFonts w:asciiTheme="majorHAnsi" w:eastAsia="SimSun" w:hAnsiTheme="majorHAnsi" w:cs="Latha"/>
          <w:lang w:eastAsia="zh-CN"/>
        </w:rPr>
        <w:t>skemave t</w:t>
      </w:r>
      <w:r w:rsidR="00942951" w:rsidRPr="00AA35ED">
        <w:rPr>
          <w:rFonts w:asciiTheme="majorHAnsi" w:eastAsia="SimSun" w:hAnsiTheme="majorHAnsi" w:cs="Latha"/>
          <w:lang w:eastAsia="zh-CN"/>
        </w:rPr>
        <w:t>ë</w:t>
      </w:r>
      <w:r w:rsidR="00942951">
        <w:rPr>
          <w:rFonts w:asciiTheme="majorHAnsi" w:eastAsia="SimSun" w:hAnsiTheme="majorHAnsi" w:cs="Latha"/>
          <w:lang w:eastAsia="zh-CN"/>
        </w:rPr>
        <w:t xml:space="preserve"> financimit</w:t>
      </w:r>
      <w:r w:rsidR="00FC2918">
        <w:rPr>
          <w:rFonts w:asciiTheme="majorHAnsi" w:eastAsia="SimSun" w:hAnsiTheme="majorHAnsi" w:cs="Latha"/>
          <w:lang w:eastAsia="zh-CN"/>
        </w:rPr>
        <w:t xml:space="preserve"> (d</w:t>
      </w:r>
      <w:r w:rsidR="00FC2918" w:rsidRPr="00AA35ED">
        <w:rPr>
          <w:rFonts w:asciiTheme="majorHAnsi" w:eastAsia="SimSun" w:hAnsiTheme="majorHAnsi" w:cs="Latha"/>
          <w:lang w:eastAsia="zh-CN"/>
        </w:rPr>
        <w:t>ë</w:t>
      </w:r>
      <w:r w:rsidR="00FC2918">
        <w:rPr>
          <w:rFonts w:asciiTheme="majorHAnsi" w:eastAsia="SimSun" w:hAnsiTheme="majorHAnsi" w:cs="Latha"/>
          <w:lang w:eastAsia="zh-CN"/>
        </w:rPr>
        <w:t>shmi t</w:t>
      </w:r>
      <w:r w:rsidR="00FC2918" w:rsidRPr="00AA35ED">
        <w:rPr>
          <w:rFonts w:asciiTheme="majorHAnsi" w:eastAsia="SimSun" w:hAnsiTheme="majorHAnsi" w:cs="Latha"/>
          <w:lang w:eastAsia="zh-CN"/>
        </w:rPr>
        <w:t>ë</w:t>
      </w:r>
      <w:r w:rsidR="00FC2918">
        <w:rPr>
          <w:rFonts w:asciiTheme="majorHAnsi" w:eastAsia="SimSun" w:hAnsiTheme="majorHAnsi" w:cs="Latha"/>
          <w:lang w:eastAsia="zh-CN"/>
        </w:rPr>
        <w:t xml:space="preserve"> rasteve t</w:t>
      </w:r>
      <w:r w:rsidR="00FC2918" w:rsidRPr="00AA35ED">
        <w:rPr>
          <w:rFonts w:asciiTheme="majorHAnsi" w:eastAsia="SimSun" w:hAnsiTheme="majorHAnsi" w:cs="Latha"/>
          <w:lang w:eastAsia="zh-CN"/>
        </w:rPr>
        <w:t>ë</w:t>
      </w:r>
      <w:r w:rsidR="00FC2918">
        <w:rPr>
          <w:rFonts w:asciiTheme="majorHAnsi" w:eastAsia="SimSun" w:hAnsiTheme="majorHAnsi" w:cs="Latha"/>
          <w:lang w:eastAsia="zh-CN"/>
        </w:rPr>
        <w:t xml:space="preserve"> suksesshme)</w:t>
      </w:r>
      <w:r w:rsidR="00E05110">
        <w:rPr>
          <w:rFonts w:asciiTheme="majorHAnsi" w:eastAsia="SimSun" w:hAnsiTheme="majorHAnsi" w:cs="Latha"/>
          <w:lang w:eastAsia="zh-CN"/>
        </w:rPr>
        <w:t>;</w:t>
      </w:r>
      <w:r w:rsidR="007F6694">
        <w:rPr>
          <w:rFonts w:asciiTheme="majorHAnsi" w:eastAsia="SimSun" w:hAnsiTheme="majorHAnsi" w:cs="Latha"/>
          <w:lang w:eastAsia="zh-CN"/>
        </w:rPr>
        <w:t xml:space="preserve"> </w:t>
      </w:r>
    </w:p>
    <w:p w14:paraId="08AA724F" w14:textId="1B2591A9" w:rsidR="005709EC" w:rsidRPr="006B5C93" w:rsidRDefault="00D77E20" w:rsidP="005709EC">
      <w:pPr>
        <w:numPr>
          <w:ilvl w:val="0"/>
          <w:numId w:val="2"/>
        </w:numPr>
        <w:suppressAutoHyphens/>
        <w:autoSpaceDN w:val="0"/>
        <w:spacing w:after="0" w:line="276" w:lineRule="auto"/>
        <w:contextualSpacing/>
        <w:jc w:val="both"/>
        <w:textAlignment w:val="baseline"/>
        <w:rPr>
          <w:rFonts w:asciiTheme="majorHAnsi" w:hAnsiTheme="majorHAnsi" w:cs="Latha"/>
          <w:lang w:eastAsia="zh-CN"/>
        </w:rPr>
      </w:pPr>
      <w:r w:rsidRPr="006B5C93">
        <w:rPr>
          <w:rFonts w:asciiTheme="majorHAnsi" w:eastAsia="Calibri" w:hAnsiTheme="majorHAnsi" w:cs="Latha"/>
          <w:b/>
          <w:bCs/>
          <w:lang w:eastAsia="zh-CN"/>
        </w:rPr>
        <w:t>Përmbledhje</w:t>
      </w:r>
      <w:r w:rsidR="00170D61" w:rsidRPr="006B5C93">
        <w:rPr>
          <w:rFonts w:asciiTheme="majorHAnsi" w:eastAsia="Calibri" w:hAnsiTheme="majorHAnsi" w:cs="Latha"/>
          <w:b/>
          <w:bCs/>
          <w:lang w:eastAsia="zh-CN"/>
        </w:rPr>
        <w:t xml:space="preserve"> </w:t>
      </w:r>
      <w:r w:rsidR="00170D61" w:rsidRPr="006B5C93">
        <w:rPr>
          <w:rFonts w:asciiTheme="majorHAnsi" w:eastAsia="Calibri" w:hAnsiTheme="majorHAnsi" w:cs="Latha"/>
          <w:lang w:eastAsia="zh-CN"/>
        </w:rPr>
        <w:t xml:space="preserve">e </w:t>
      </w:r>
      <w:r w:rsidR="00E05110">
        <w:rPr>
          <w:rFonts w:asciiTheme="majorHAnsi" w:eastAsia="Calibri" w:hAnsiTheme="majorHAnsi" w:cs="Latha"/>
          <w:lang w:eastAsia="zh-CN"/>
        </w:rPr>
        <w:t>projekteve/sh</w:t>
      </w:r>
      <w:r w:rsidR="00E05110" w:rsidRPr="00AA35ED">
        <w:rPr>
          <w:rFonts w:asciiTheme="majorHAnsi" w:eastAsia="SimSun" w:hAnsiTheme="majorHAnsi" w:cs="Latha"/>
          <w:lang w:eastAsia="zh-CN"/>
        </w:rPr>
        <w:t>ë</w:t>
      </w:r>
      <w:r w:rsidR="00E05110">
        <w:rPr>
          <w:rFonts w:asciiTheme="majorHAnsi" w:eastAsia="SimSun" w:hAnsiTheme="majorHAnsi" w:cs="Latha"/>
          <w:lang w:eastAsia="zh-CN"/>
        </w:rPr>
        <w:t>rbimeve</w:t>
      </w:r>
      <w:r w:rsidR="00170D61" w:rsidRPr="006B5C93">
        <w:rPr>
          <w:rFonts w:asciiTheme="majorHAnsi" w:eastAsia="Calibri" w:hAnsiTheme="majorHAnsi" w:cs="Latha"/>
          <w:lang w:eastAsia="zh-CN"/>
        </w:rPr>
        <w:t xml:space="preserve"> t</w:t>
      </w:r>
      <w:r w:rsidR="00DD4583" w:rsidRPr="006B5C93">
        <w:rPr>
          <w:rFonts w:asciiTheme="majorHAnsi" w:eastAsia="Calibri" w:hAnsiTheme="majorHAnsi" w:cs="Latha"/>
          <w:lang w:eastAsia="zh-CN"/>
        </w:rPr>
        <w:t>ë</w:t>
      </w:r>
      <w:r w:rsidR="00170D61" w:rsidRPr="006B5C93">
        <w:rPr>
          <w:rFonts w:asciiTheme="majorHAnsi" w:eastAsia="Calibri" w:hAnsiTheme="majorHAnsi" w:cs="Latha"/>
          <w:lang w:eastAsia="zh-CN"/>
        </w:rPr>
        <w:t xml:space="preserve"> ngjashme n</w:t>
      </w:r>
      <w:r w:rsidR="007F0BD7" w:rsidRPr="006B5C93">
        <w:rPr>
          <w:rFonts w:asciiTheme="majorHAnsi" w:eastAsia="Calibri" w:hAnsiTheme="majorHAnsi" w:cs="Latha"/>
          <w:lang w:eastAsia="zh-CN"/>
        </w:rPr>
        <w:t>ë</w:t>
      </w:r>
      <w:r w:rsidR="00170D61" w:rsidRPr="006B5C93">
        <w:rPr>
          <w:rFonts w:asciiTheme="majorHAnsi" w:eastAsia="Calibri" w:hAnsiTheme="majorHAnsi" w:cs="Latha"/>
          <w:lang w:eastAsia="zh-CN"/>
        </w:rPr>
        <w:t xml:space="preserve"> t</w:t>
      </w:r>
      <w:r w:rsidR="007F0BD7" w:rsidRPr="006B5C93">
        <w:rPr>
          <w:rFonts w:asciiTheme="majorHAnsi" w:eastAsia="Calibri" w:hAnsiTheme="majorHAnsi" w:cs="Latha"/>
          <w:lang w:eastAsia="zh-CN"/>
        </w:rPr>
        <w:t>ë</w:t>
      </w:r>
      <w:r w:rsidR="00170D61" w:rsidRPr="006B5C93">
        <w:rPr>
          <w:rFonts w:asciiTheme="majorHAnsi" w:eastAsia="Calibri" w:hAnsiTheme="majorHAnsi" w:cs="Latha"/>
          <w:lang w:eastAsia="zh-CN"/>
        </w:rPr>
        <w:t xml:space="preserve"> </w:t>
      </w:r>
      <w:r w:rsidR="007F0BD7" w:rsidRPr="006B5C93">
        <w:rPr>
          <w:rFonts w:asciiTheme="majorHAnsi" w:eastAsia="Calibri" w:hAnsiTheme="majorHAnsi" w:cs="Latha"/>
          <w:lang w:eastAsia="zh-CN"/>
        </w:rPr>
        <w:t>njëjtën</w:t>
      </w:r>
      <w:r w:rsidR="00170D61" w:rsidRPr="006B5C93">
        <w:rPr>
          <w:rFonts w:asciiTheme="majorHAnsi" w:eastAsia="Calibri" w:hAnsiTheme="majorHAnsi" w:cs="Latha"/>
          <w:lang w:eastAsia="zh-CN"/>
        </w:rPr>
        <w:t xml:space="preserve"> </w:t>
      </w:r>
      <w:r w:rsidR="007F0BD7" w:rsidRPr="006B5C93">
        <w:rPr>
          <w:rFonts w:asciiTheme="majorHAnsi" w:eastAsia="Calibri" w:hAnsiTheme="majorHAnsi" w:cs="Latha"/>
          <w:lang w:eastAsia="zh-CN"/>
        </w:rPr>
        <w:t>fushë</w:t>
      </w:r>
      <w:r w:rsidR="00170D61" w:rsidRPr="006B5C93">
        <w:rPr>
          <w:rFonts w:asciiTheme="majorHAnsi" w:eastAsia="Calibri" w:hAnsiTheme="majorHAnsi" w:cs="Latha"/>
          <w:lang w:eastAsia="zh-CN"/>
        </w:rPr>
        <w:t xml:space="preserve"> </w:t>
      </w:r>
      <w:r w:rsidR="005F4460" w:rsidRPr="006B5C93">
        <w:rPr>
          <w:rFonts w:asciiTheme="majorHAnsi" w:eastAsia="Calibri" w:hAnsiTheme="majorHAnsi" w:cs="Latha"/>
          <w:lang w:eastAsia="zh-CN"/>
        </w:rPr>
        <w:t>t</w:t>
      </w:r>
      <w:r w:rsidR="007F0BD7" w:rsidRPr="006B5C93">
        <w:rPr>
          <w:rFonts w:asciiTheme="majorHAnsi" w:eastAsia="Calibri" w:hAnsiTheme="majorHAnsi" w:cs="Latha"/>
          <w:lang w:eastAsia="zh-CN"/>
        </w:rPr>
        <w:t>ë</w:t>
      </w:r>
      <w:r w:rsidR="00733254">
        <w:rPr>
          <w:rFonts w:asciiTheme="majorHAnsi" w:eastAsia="Calibri" w:hAnsiTheme="majorHAnsi" w:cs="Latha"/>
          <w:lang w:eastAsia="zh-CN"/>
        </w:rPr>
        <w:t xml:space="preserve"> ofruara nga</w:t>
      </w:r>
      <w:r w:rsidRPr="006B5C93">
        <w:rPr>
          <w:rFonts w:asciiTheme="majorHAnsi" w:eastAsia="Calibri" w:hAnsiTheme="majorHAnsi" w:cs="Latha"/>
          <w:lang w:eastAsia="zh-CN"/>
        </w:rPr>
        <w:t xml:space="preserve"> eksperti apo grupi</w:t>
      </w:r>
      <w:r w:rsidR="00733254">
        <w:rPr>
          <w:rFonts w:asciiTheme="majorHAnsi" w:eastAsia="Calibri" w:hAnsiTheme="majorHAnsi" w:cs="Latha"/>
          <w:lang w:eastAsia="zh-CN"/>
        </w:rPr>
        <w:t xml:space="preserve"> i</w:t>
      </w:r>
      <w:r w:rsidRPr="006B5C93">
        <w:rPr>
          <w:rFonts w:asciiTheme="majorHAnsi" w:eastAsia="Calibri" w:hAnsiTheme="majorHAnsi" w:cs="Latha"/>
          <w:lang w:eastAsia="zh-CN"/>
        </w:rPr>
        <w:t xml:space="preserve"> </w:t>
      </w:r>
      <w:r w:rsidR="001F75F3" w:rsidRPr="006B5C93">
        <w:rPr>
          <w:rFonts w:asciiTheme="majorHAnsi" w:eastAsia="Calibri" w:hAnsiTheme="majorHAnsi" w:cs="Latha"/>
          <w:lang w:eastAsia="zh-CN"/>
        </w:rPr>
        <w:t>ekspertëve</w:t>
      </w:r>
      <w:r w:rsidR="005709EC" w:rsidRPr="006B5C93">
        <w:rPr>
          <w:rFonts w:asciiTheme="majorHAnsi" w:eastAsia="SimSun" w:hAnsiTheme="majorHAnsi" w:cs="Latha"/>
          <w:lang w:eastAsia="zh-CN"/>
        </w:rPr>
        <w:t>;</w:t>
      </w:r>
    </w:p>
    <w:p w14:paraId="6E812317" w14:textId="71286BA7" w:rsidR="00803238" w:rsidRPr="006B5C93" w:rsidRDefault="00552F55" w:rsidP="0031213F">
      <w:pPr>
        <w:numPr>
          <w:ilvl w:val="0"/>
          <w:numId w:val="2"/>
        </w:numPr>
        <w:suppressAutoHyphens/>
        <w:autoSpaceDN w:val="0"/>
        <w:spacing w:after="0" w:line="276" w:lineRule="auto"/>
        <w:contextualSpacing/>
        <w:jc w:val="both"/>
        <w:textAlignment w:val="baseline"/>
        <w:rPr>
          <w:rFonts w:asciiTheme="majorHAnsi" w:eastAsia="Calibri" w:hAnsiTheme="majorHAnsi" w:cs="Latha"/>
          <w:lang w:eastAsia="zh-CN"/>
        </w:rPr>
      </w:pPr>
      <w:r w:rsidRPr="006B5C93">
        <w:rPr>
          <w:rFonts w:asciiTheme="majorHAnsi" w:eastAsia="Calibri" w:hAnsiTheme="majorHAnsi" w:cs="Latha"/>
          <w:b/>
          <w:bCs/>
          <w:lang w:eastAsia="zh-CN"/>
        </w:rPr>
        <w:t>Propozim</w:t>
      </w:r>
      <w:r w:rsidR="00733254">
        <w:rPr>
          <w:rFonts w:asciiTheme="majorHAnsi" w:eastAsia="Calibri" w:hAnsiTheme="majorHAnsi" w:cs="Latha"/>
          <w:b/>
          <w:bCs/>
          <w:lang w:eastAsia="zh-CN"/>
        </w:rPr>
        <w:t xml:space="preserve"> teknik / metodologji</w:t>
      </w:r>
      <w:r w:rsidR="00450F67" w:rsidRPr="006B5C93">
        <w:rPr>
          <w:rFonts w:asciiTheme="majorHAnsi" w:eastAsia="Calibri" w:hAnsiTheme="majorHAnsi" w:cs="Latha"/>
          <w:lang w:eastAsia="zh-CN"/>
        </w:rPr>
        <w:t xml:space="preserve"> </w:t>
      </w:r>
      <w:r w:rsidR="003F2633" w:rsidRPr="006B5C93">
        <w:rPr>
          <w:rFonts w:asciiTheme="majorHAnsi" w:eastAsia="Calibri" w:hAnsiTheme="majorHAnsi" w:cs="Latha"/>
          <w:lang w:eastAsia="zh-CN"/>
        </w:rPr>
        <w:t>t</w:t>
      </w:r>
      <w:r w:rsidR="00E1231E" w:rsidRPr="006B5C93">
        <w:rPr>
          <w:rFonts w:asciiTheme="majorHAnsi" w:eastAsia="Calibri" w:hAnsiTheme="majorHAnsi" w:cs="Latha"/>
          <w:lang w:eastAsia="zh-CN"/>
        </w:rPr>
        <w:t>ë</w:t>
      </w:r>
      <w:r w:rsidR="00450F67" w:rsidRPr="006B5C93">
        <w:rPr>
          <w:rFonts w:asciiTheme="majorHAnsi" w:eastAsia="Calibri" w:hAnsiTheme="majorHAnsi" w:cs="Latha"/>
          <w:lang w:eastAsia="zh-CN"/>
        </w:rPr>
        <w:t xml:space="preserve"> qartë</w:t>
      </w:r>
      <w:r w:rsidR="00083A42" w:rsidRPr="006B5C93">
        <w:rPr>
          <w:rFonts w:asciiTheme="majorHAnsi" w:eastAsia="Calibri" w:hAnsiTheme="majorHAnsi" w:cs="Latha"/>
          <w:lang w:eastAsia="zh-CN"/>
        </w:rPr>
        <w:t xml:space="preserve"> se si </w:t>
      </w:r>
      <w:r w:rsidR="00803238" w:rsidRPr="006B5C93">
        <w:rPr>
          <w:rFonts w:asciiTheme="majorHAnsi" w:eastAsia="Calibri" w:hAnsiTheme="majorHAnsi" w:cs="Latha"/>
          <w:lang w:eastAsia="zh-CN"/>
        </w:rPr>
        <w:t>synohet t</w:t>
      </w:r>
      <w:r w:rsidR="0006724C" w:rsidRPr="006B5C93">
        <w:rPr>
          <w:rFonts w:asciiTheme="majorHAnsi" w:eastAsia="Calibri" w:hAnsiTheme="majorHAnsi" w:cs="Latha"/>
          <w:lang w:eastAsia="zh-CN"/>
        </w:rPr>
        <w:t>ë</w:t>
      </w:r>
      <w:r w:rsidR="00803238" w:rsidRPr="006B5C93">
        <w:rPr>
          <w:rFonts w:asciiTheme="majorHAnsi" w:eastAsia="Calibri" w:hAnsiTheme="majorHAnsi" w:cs="Latha"/>
          <w:lang w:eastAsia="zh-CN"/>
        </w:rPr>
        <w:t xml:space="preserve"> arrihen </w:t>
      </w:r>
      <w:r w:rsidR="006B3D25">
        <w:rPr>
          <w:rFonts w:asciiTheme="majorHAnsi" w:eastAsia="Calibri" w:hAnsiTheme="majorHAnsi" w:cs="Latha"/>
          <w:lang w:eastAsia="zh-CN"/>
        </w:rPr>
        <w:t>sh</w:t>
      </w:r>
      <w:r w:rsidR="006B3D25" w:rsidRPr="00AA35ED">
        <w:rPr>
          <w:rFonts w:asciiTheme="majorHAnsi" w:eastAsia="SimSun" w:hAnsiTheme="majorHAnsi" w:cs="Latha"/>
          <w:lang w:eastAsia="zh-CN"/>
        </w:rPr>
        <w:t>ë</w:t>
      </w:r>
      <w:r w:rsidR="006B3D25">
        <w:rPr>
          <w:rFonts w:asciiTheme="majorHAnsi" w:eastAsia="SimSun" w:hAnsiTheme="majorHAnsi" w:cs="Latha"/>
          <w:lang w:eastAsia="zh-CN"/>
        </w:rPr>
        <w:t>rbimet e p</w:t>
      </w:r>
      <w:r w:rsidR="006B3D25" w:rsidRPr="00AA35ED">
        <w:rPr>
          <w:rFonts w:asciiTheme="majorHAnsi" w:eastAsia="SimSun" w:hAnsiTheme="majorHAnsi" w:cs="Latha"/>
          <w:lang w:eastAsia="zh-CN"/>
        </w:rPr>
        <w:t>ë</w:t>
      </w:r>
      <w:r w:rsidR="006B3D25">
        <w:rPr>
          <w:rFonts w:asciiTheme="majorHAnsi" w:eastAsia="SimSun" w:hAnsiTheme="majorHAnsi" w:cs="Latha"/>
          <w:lang w:eastAsia="zh-CN"/>
        </w:rPr>
        <w:t>rcaktuara n</w:t>
      </w:r>
      <w:r w:rsidR="006B3D25" w:rsidRPr="00AA35ED">
        <w:rPr>
          <w:rFonts w:asciiTheme="majorHAnsi" w:eastAsia="SimSun" w:hAnsiTheme="majorHAnsi" w:cs="Latha"/>
          <w:lang w:eastAsia="zh-CN"/>
        </w:rPr>
        <w:t>ë</w:t>
      </w:r>
      <w:r w:rsidR="00803238" w:rsidRPr="006B5C93">
        <w:rPr>
          <w:rFonts w:asciiTheme="majorHAnsi" w:eastAsia="Calibri" w:hAnsiTheme="majorHAnsi" w:cs="Latha"/>
          <w:lang w:eastAsia="zh-CN"/>
        </w:rPr>
        <w:t xml:space="preserve"> terma</w:t>
      </w:r>
      <w:r w:rsidR="006B3D25">
        <w:rPr>
          <w:rFonts w:asciiTheme="majorHAnsi" w:eastAsia="Calibri" w:hAnsiTheme="majorHAnsi" w:cs="Latha"/>
          <w:lang w:eastAsia="zh-CN"/>
        </w:rPr>
        <w:t xml:space="preserve">t </w:t>
      </w:r>
      <w:r w:rsidR="00803238" w:rsidRPr="006B5C93">
        <w:rPr>
          <w:rFonts w:asciiTheme="majorHAnsi" w:eastAsia="Calibri" w:hAnsiTheme="majorHAnsi" w:cs="Latha"/>
          <w:lang w:eastAsia="zh-CN"/>
        </w:rPr>
        <w:t>e referenc</w:t>
      </w:r>
      <w:r w:rsidR="0006724C" w:rsidRPr="006B5C93">
        <w:rPr>
          <w:rFonts w:asciiTheme="majorHAnsi" w:eastAsia="Calibri" w:hAnsiTheme="majorHAnsi" w:cs="Latha"/>
          <w:lang w:eastAsia="zh-CN"/>
        </w:rPr>
        <w:t>ë</w:t>
      </w:r>
      <w:r w:rsidR="00803238" w:rsidRPr="006B5C93">
        <w:rPr>
          <w:rFonts w:asciiTheme="majorHAnsi" w:eastAsia="Calibri" w:hAnsiTheme="majorHAnsi" w:cs="Latha"/>
          <w:lang w:eastAsia="zh-CN"/>
        </w:rPr>
        <w:t>s</w:t>
      </w:r>
      <w:r w:rsidRPr="006B5C93">
        <w:rPr>
          <w:rFonts w:asciiTheme="majorHAnsi" w:eastAsia="Calibri" w:hAnsiTheme="majorHAnsi" w:cs="Latha"/>
          <w:lang w:eastAsia="zh-CN"/>
        </w:rPr>
        <w:t xml:space="preserve">, </w:t>
      </w:r>
      <w:r w:rsidR="00803238" w:rsidRPr="006B5C93">
        <w:rPr>
          <w:rFonts w:asciiTheme="majorHAnsi" w:eastAsia="Calibri" w:hAnsiTheme="majorHAnsi" w:cs="Latha"/>
          <w:lang w:eastAsia="zh-CN"/>
        </w:rPr>
        <w:t>me cil</w:t>
      </w:r>
      <w:r w:rsidR="0006724C" w:rsidRPr="006B5C93">
        <w:rPr>
          <w:rFonts w:asciiTheme="majorHAnsi" w:eastAsia="Calibri" w:hAnsiTheme="majorHAnsi" w:cs="Latha"/>
          <w:lang w:eastAsia="zh-CN"/>
        </w:rPr>
        <w:t>ë</w:t>
      </w:r>
      <w:r w:rsidR="00803238" w:rsidRPr="006B5C93">
        <w:rPr>
          <w:rFonts w:asciiTheme="majorHAnsi" w:eastAsia="Calibri" w:hAnsiTheme="majorHAnsi" w:cs="Latha"/>
          <w:lang w:eastAsia="zh-CN"/>
        </w:rPr>
        <w:t>si dhe n</w:t>
      </w:r>
      <w:r w:rsidR="0006724C" w:rsidRPr="006B5C93">
        <w:rPr>
          <w:rFonts w:asciiTheme="majorHAnsi" w:eastAsia="Calibri" w:hAnsiTheme="majorHAnsi" w:cs="Latha"/>
          <w:lang w:eastAsia="zh-CN"/>
        </w:rPr>
        <w:t>ë</w:t>
      </w:r>
      <w:r w:rsidR="00803238" w:rsidRPr="006B5C93">
        <w:rPr>
          <w:rFonts w:asciiTheme="majorHAnsi" w:eastAsia="Calibri" w:hAnsiTheme="majorHAnsi" w:cs="Latha"/>
          <w:lang w:eastAsia="zh-CN"/>
        </w:rPr>
        <w:t xml:space="preserve"> </w:t>
      </w:r>
      <w:r w:rsidR="0006724C" w:rsidRPr="006B5C93">
        <w:rPr>
          <w:rFonts w:asciiTheme="majorHAnsi" w:eastAsia="Calibri" w:hAnsiTheme="majorHAnsi" w:cs="Latha"/>
          <w:lang w:eastAsia="zh-CN"/>
        </w:rPr>
        <w:t>kohën</w:t>
      </w:r>
      <w:r w:rsidR="00803238" w:rsidRPr="006B5C93">
        <w:rPr>
          <w:rFonts w:asciiTheme="majorHAnsi" w:eastAsia="Calibri" w:hAnsiTheme="majorHAnsi" w:cs="Latha"/>
          <w:lang w:eastAsia="zh-CN"/>
        </w:rPr>
        <w:t xml:space="preserve"> e parashikuar</w:t>
      </w:r>
      <w:r w:rsidR="00C36D4A" w:rsidRPr="006B5C93">
        <w:rPr>
          <w:rFonts w:asciiTheme="majorHAnsi" w:eastAsia="Calibri" w:hAnsiTheme="majorHAnsi" w:cs="Latha"/>
          <w:lang w:eastAsia="zh-CN"/>
        </w:rPr>
        <w:t xml:space="preserve">. </w:t>
      </w:r>
    </w:p>
    <w:p w14:paraId="1980F4B2" w14:textId="0ABDACE3" w:rsidR="003C2940" w:rsidRPr="006B5C93" w:rsidRDefault="00C35F36" w:rsidP="0031213F">
      <w:pPr>
        <w:numPr>
          <w:ilvl w:val="0"/>
          <w:numId w:val="2"/>
        </w:numPr>
        <w:suppressAutoHyphens/>
        <w:autoSpaceDN w:val="0"/>
        <w:spacing w:after="0" w:line="276" w:lineRule="auto"/>
        <w:contextualSpacing/>
        <w:jc w:val="both"/>
        <w:textAlignment w:val="baseline"/>
        <w:rPr>
          <w:rFonts w:asciiTheme="majorHAnsi" w:eastAsia="Calibri" w:hAnsiTheme="majorHAnsi" w:cs="Latha"/>
          <w:lang w:eastAsia="zh-CN"/>
        </w:rPr>
      </w:pPr>
      <w:r w:rsidRPr="006B5C93">
        <w:rPr>
          <w:rFonts w:asciiTheme="majorHAnsi" w:eastAsia="Calibri" w:hAnsiTheme="majorHAnsi" w:cs="Latha"/>
          <w:b/>
          <w:bCs/>
          <w:lang w:eastAsia="zh-CN"/>
        </w:rPr>
        <w:t>K</w:t>
      </w:r>
      <w:r w:rsidR="0031213F" w:rsidRPr="006B5C93">
        <w:rPr>
          <w:rFonts w:asciiTheme="majorHAnsi" w:eastAsia="Calibri" w:hAnsiTheme="majorHAnsi" w:cs="Latha"/>
          <w:b/>
          <w:bCs/>
          <w:lang w:eastAsia="zh-CN"/>
        </w:rPr>
        <w:t>alendar</w:t>
      </w:r>
      <w:r w:rsidR="003F2633" w:rsidRPr="006B5C93">
        <w:rPr>
          <w:rFonts w:asciiTheme="majorHAnsi" w:eastAsia="Calibri" w:hAnsiTheme="majorHAnsi" w:cs="Latha"/>
          <w:b/>
          <w:bCs/>
          <w:lang w:eastAsia="zh-CN"/>
        </w:rPr>
        <w:t xml:space="preserve"> </w:t>
      </w:r>
      <w:r w:rsidR="00B86BA1" w:rsidRPr="006B5C93">
        <w:rPr>
          <w:rFonts w:asciiTheme="majorHAnsi" w:eastAsia="Calibri" w:hAnsiTheme="majorHAnsi" w:cs="Latha"/>
          <w:b/>
          <w:bCs/>
          <w:lang w:eastAsia="zh-CN"/>
        </w:rPr>
        <w:t>pl</w:t>
      </w:r>
      <w:r w:rsidR="00C36D4A" w:rsidRPr="006B5C93">
        <w:rPr>
          <w:rFonts w:asciiTheme="majorHAnsi" w:eastAsia="Calibri" w:hAnsiTheme="majorHAnsi" w:cs="Latha"/>
          <w:b/>
          <w:bCs/>
          <w:lang w:eastAsia="zh-CN"/>
        </w:rPr>
        <w:t>a</w:t>
      </w:r>
      <w:r w:rsidR="00B86BA1" w:rsidRPr="006B5C93">
        <w:rPr>
          <w:rFonts w:asciiTheme="majorHAnsi" w:eastAsia="Calibri" w:hAnsiTheme="majorHAnsi" w:cs="Latha"/>
          <w:b/>
          <w:bCs/>
          <w:lang w:eastAsia="zh-CN"/>
        </w:rPr>
        <w:t>nifikimi</w:t>
      </w:r>
      <w:r w:rsidR="003F2633" w:rsidRPr="006B5C93">
        <w:rPr>
          <w:rFonts w:asciiTheme="majorHAnsi" w:eastAsia="Calibri" w:hAnsiTheme="majorHAnsi" w:cs="Latha"/>
          <w:lang w:eastAsia="zh-CN"/>
        </w:rPr>
        <w:t xml:space="preserve">, ku </w:t>
      </w:r>
      <w:r w:rsidR="000654D1" w:rsidRPr="006B5C93">
        <w:rPr>
          <w:rFonts w:asciiTheme="majorHAnsi" w:eastAsia="Calibri" w:hAnsiTheme="majorHAnsi" w:cs="Latha"/>
          <w:lang w:eastAsia="zh-CN"/>
        </w:rPr>
        <w:t>cilësohen</w:t>
      </w:r>
      <w:r w:rsidR="003F2633" w:rsidRPr="006B5C93">
        <w:rPr>
          <w:rFonts w:asciiTheme="majorHAnsi" w:eastAsia="Calibri" w:hAnsiTheme="majorHAnsi" w:cs="Latha"/>
          <w:lang w:eastAsia="zh-CN"/>
        </w:rPr>
        <w:t xml:space="preserve"> </w:t>
      </w:r>
      <w:r w:rsidR="0031213F" w:rsidRPr="006B5C93">
        <w:rPr>
          <w:rFonts w:asciiTheme="majorHAnsi" w:eastAsia="Calibri" w:hAnsiTheme="majorHAnsi" w:cs="Latha"/>
          <w:lang w:eastAsia="zh-CN"/>
        </w:rPr>
        <w:t>ndarje</w:t>
      </w:r>
      <w:r w:rsidR="003F2633" w:rsidRPr="006B5C93">
        <w:rPr>
          <w:rFonts w:asciiTheme="majorHAnsi" w:eastAsia="Calibri" w:hAnsiTheme="majorHAnsi" w:cs="Latha"/>
          <w:lang w:eastAsia="zh-CN"/>
        </w:rPr>
        <w:t>t</w:t>
      </w:r>
      <w:r w:rsidR="0031213F" w:rsidRPr="006B5C93">
        <w:rPr>
          <w:rFonts w:asciiTheme="majorHAnsi" w:eastAsia="Calibri" w:hAnsiTheme="majorHAnsi" w:cs="Latha"/>
          <w:lang w:eastAsia="zh-CN"/>
        </w:rPr>
        <w:t xml:space="preserve"> e </w:t>
      </w:r>
      <w:r w:rsidR="00B86BA1" w:rsidRPr="006B5C93">
        <w:rPr>
          <w:rFonts w:asciiTheme="majorHAnsi" w:eastAsia="Calibri" w:hAnsiTheme="majorHAnsi" w:cs="Latha"/>
          <w:lang w:eastAsia="zh-CN"/>
        </w:rPr>
        <w:t>aktiviteteve</w:t>
      </w:r>
      <w:r w:rsidR="000654D1" w:rsidRPr="006B5C93">
        <w:rPr>
          <w:rFonts w:asciiTheme="majorHAnsi" w:eastAsia="Calibri" w:hAnsiTheme="majorHAnsi" w:cs="Latha"/>
          <w:lang w:eastAsia="zh-CN"/>
        </w:rPr>
        <w:t xml:space="preserve"> dhe angazhimi </w:t>
      </w:r>
      <w:r w:rsidR="0005536F" w:rsidRPr="006B5C93">
        <w:rPr>
          <w:rFonts w:asciiTheme="majorHAnsi" w:eastAsia="Calibri" w:hAnsiTheme="majorHAnsi" w:cs="Latha"/>
          <w:lang w:eastAsia="zh-CN"/>
        </w:rPr>
        <w:t>për</w:t>
      </w:r>
      <w:r w:rsidR="000654D1" w:rsidRPr="006B5C93">
        <w:rPr>
          <w:rFonts w:asciiTheme="majorHAnsi" w:eastAsia="Calibri" w:hAnsiTheme="majorHAnsi" w:cs="Latha"/>
          <w:lang w:eastAsia="zh-CN"/>
        </w:rPr>
        <w:t xml:space="preserve"> </w:t>
      </w:r>
      <w:r w:rsidR="0005536F" w:rsidRPr="006B5C93">
        <w:rPr>
          <w:rFonts w:asciiTheme="majorHAnsi" w:eastAsia="Calibri" w:hAnsiTheme="majorHAnsi" w:cs="Latha"/>
          <w:lang w:eastAsia="zh-CN"/>
        </w:rPr>
        <w:t>ditët</w:t>
      </w:r>
      <w:r w:rsidR="000654D1" w:rsidRPr="006B5C93">
        <w:rPr>
          <w:rFonts w:asciiTheme="majorHAnsi" w:eastAsia="Calibri" w:hAnsiTheme="majorHAnsi" w:cs="Latha"/>
          <w:lang w:eastAsia="zh-CN"/>
        </w:rPr>
        <w:t xml:space="preserve"> e </w:t>
      </w:r>
      <w:r w:rsidR="0005536F" w:rsidRPr="006B5C93">
        <w:rPr>
          <w:rFonts w:asciiTheme="majorHAnsi" w:eastAsia="Calibri" w:hAnsiTheme="majorHAnsi" w:cs="Latha"/>
          <w:lang w:eastAsia="zh-CN"/>
        </w:rPr>
        <w:t>punës</w:t>
      </w:r>
      <w:r w:rsidR="000654D1" w:rsidRPr="006B5C93">
        <w:rPr>
          <w:rFonts w:asciiTheme="majorHAnsi" w:eastAsia="Calibri" w:hAnsiTheme="majorHAnsi" w:cs="Latha"/>
          <w:lang w:eastAsia="zh-CN"/>
        </w:rPr>
        <w:t xml:space="preserve"> </w:t>
      </w:r>
      <w:r w:rsidR="0069030E">
        <w:rPr>
          <w:rFonts w:asciiTheme="majorHAnsi" w:eastAsia="Calibri" w:hAnsiTheme="majorHAnsi" w:cs="Latha"/>
          <w:lang w:eastAsia="zh-CN"/>
        </w:rPr>
        <w:t>sic jan</w:t>
      </w:r>
      <w:r w:rsidR="0069030E" w:rsidRPr="00AA35ED">
        <w:rPr>
          <w:rFonts w:asciiTheme="majorHAnsi" w:eastAsia="SimSun" w:hAnsiTheme="majorHAnsi" w:cs="Latha"/>
          <w:lang w:eastAsia="zh-CN"/>
        </w:rPr>
        <w:t>ë</w:t>
      </w:r>
      <w:r w:rsidR="0069030E">
        <w:rPr>
          <w:rFonts w:asciiTheme="majorHAnsi" w:eastAsia="SimSun" w:hAnsiTheme="majorHAnsi" w:cs="Latha"/>
          <w:lang w:eastAsia="zh-CN"/>
        </w:rPr>
        <w:t xml:space="preserve"> </w:t>
      </w:r>
      <w:r w:rsidR="0005536F" w:rsidRPr="006B5C93">
        <w:rPr>
          <w:rFonts w:asciiTheme="majorHAnsi" w:eastAsia="Calibri" w:hAnsiTheme="majorHAnsi" w:cs="Latha"/>
          <w:lang w:eastAsia="zh-CN"/>
        </w:rPr>
        <w:t>cilësuar</w:t>
      </w:r>
      <w:r w:rsidR="000654D1" w:rsidRPr="006B5C93">
        <w:rPr>
          <w:rFonts w:asciiTheme="majorHAnsi" w:eastAsia="Calibri" w:hAnsiTheme="majorHAnsi" w:cs="Latha"/>
          <w:lang w:eastAsia="zh-CN"/>
        </w:rPr>
        <w:t xml:space="preserve"> </w:t>
      </w:r>
      <w:r w:rsidR="0069030E">
        <w:rPr>
          <w:rFonts w:asciiTheme="majorHAnsi" w:eastAsia="Calibri" w:hAnsiTheme="majorHAnsi" w:cs="Latha"/>
          <w:lang w:eastAsia="zh-CN"/>
        </w:rPr>
        <w:t>n</w:t>
      </w:r>
      <w:r w:rsidR="0069030E" w:rsidRPr="00AA35ED">
        <w:rPr>
          <w:rFonts w:asciiTheme="majorHAnsi" w:eastAsia="SimSun" w:hAnsiTheme="majorHAnsi" w:cs="Latha"/>
          <w:lang w:eastAsia="zh-CN"/>
        </w:rPr>
        <w:t>ë</w:t>
      </w:r>
      <w:r w:rsidR="0069030E">
        <w:rPr>
          <w:rFonts w:asciiTheme="majorHAnsi" w:eastAsia="SimSun" w:hAnsiTheme="majorHAnsi" w:cs="Latha"/>
          <w:lang w:eastAsia="zh-CN"/>
        </w:rPr>
        <w:t xml:space="preserve"> </w:t>
      </w:r>
      <w:r w:rsidR="000654D1" w:rsidRPr="006B5C93">
        <w:rPr>
          <w:rFonts w:asciiTheme="majorHAnsi" w:eastAsia="Calibri" w:hAnsiTheme="majorHAnsi" w:cs="Latha"/>
          <w:lang w:eastAsia="zh-CN"/>
        </w:rPr>
        <w:t>T</w:t>
      </w:r>
      <w:r w:rsidR="00CE43CC">
        <w:rPr>
          <w:rFonts w:asciiTheme="majorHAnsi" w:eastAsia="Calibri" w:hAnsiTheme="majorHAnsi" w:cs="Latha"/>
          <w:lang w:eastAsia="zh-CN"/>
        </w:rPr>
        <w:t>ermat e Referenc</w:t>
      </w:r>
      <w:r w:rsidR="00CE43CC" w:rsidRPr="00AA35ED">
        <w:rPr>
          <w:rFonts w:asciiTheme="majorHAnsi" w:eastAsia="SimSun" w:hAnsiTheme="majorHAnsi" w:cs="Latha"/>
          <w:lang w:eastAsia="zh-CN"/>
        </w:rPr>
        <w:t>ë</w:t>
      </w:r>
      <w:r w:rsidR="00CE43CC">
        <w:rPr>
          <w:rFonts w:asciiTheme="majorHAnsi" w:eastAsia="SimSun" w:hAnsiTheme="majorHAnsi" w:cs="Latha"/>
          <w:lang w:eastAsia="zh-CN"/>
        </w:rPr>
        <w:t>s</w:t>
      </w:r>
      <w:r w:rsidR="001F75F3" w:rsidRPr="006B5C93">
        <w:rPr>
          <w:rFonts w:asciiTheme="majorHAnsi" w:eastAsia="Calibri" w:hAnsiTheme="majorHAnsi" w:cs="Latha"/>
          <w:lang w:eastAsia="zh-CN"/>
        </w:rPr>
        <w:t xml:space="preserve">, </w:t>
      </w:r>
      <w:r w:rsidR="0031213F" w:rsidRPr="006B5C93">
        <w:rPr>
          <w:rFonts w:asciiTheme="majorHAnsi" w:eastAsia="Calibri" w:hAnsiTheme="majorHAnsi" w:cs="Latha"/>
          <w:lang w:eastAsia="zh-CN"/>
        </w:rPr>
        <w:t>mbi përmbushjen e rezultateve te pritura</w:t>
      </w:r>
      <w:r w:rsidR="00156295" w:rsidRPr="006B5C93">
        <w:rPr>
          <w:rFonts w:asciiTheme="majorHAnsi" w:eastAsia="Calibri" w:hAnsiTheme="majorHAnsi" w:cs="Latha"/>
          <w:lang w:eastAsia="zh-CN"/>
        </w:rPr>
        <w:t xml:space="preserve">, </w:t>
      </w:r>
      <w:r w:rsidR="00450F67" w:rsidRPr="006B5C93">
        <w:rPr>
          <w:rFonts w:asciiTheme="majorHAnsi" w:eastAsia="Calibri" w:hAnsiTheme="majorHAnsi" w:cs="Latha"/>
          <w:lang w:eastAsia="zh-CN"/>
        </w:rPr>
        <w:t xml:space="preserve">duke u fokusuar në mënyrën se si </w:t>
      </w:r>
      <w:r w:rsidR="00156295" w:rsidRPr="006B5C93">
        <w:rPr>
          <w:rFonts w:asciiTheme="majorHAnsi" w:eastAsia="Calibri" w:hAnsiTheme="majorHAnsi" w:cs="Latha"/>
          <w:lang w:eastAsia="zh-CN"/>
        </w:rPr>
        <w:t xml:space="preserve">eksperti ose grupi i ekspertëve </w:t>
      </w:r>
      <w:r w:rsidR="00450F67" w:rsidRPr="006B5C93">
        <w:rPr>
          <w:rFonts w:asciiTheme="majorHAnsi" w:eastAsia="Calibri" w:hAnsiTheme="majorHAnsi" w:cs="Latha"/>
          <w:lang w:eastAsia="zh-CN"/>
        </w:rPr>
        <w:t>e parashikon procesin e sugjeruar në ToR dhe</w:t>
      </w:r>
      <w:r w:rsidR="001E682D" w:rsidRPr="006B5C93">
        <w:rPr>
          <w:rFonts w:asciiTheme="majorHAnsi" w:eastAsia="Calibri" w:hAnsiTheme="majorHAnsi" w:cs="Latha"/>
          <w:lang w:eastAsia="zh-CN"/>
        </w:rPr>
        <w:t xml:space="preserve"> maksimizimin e</w:t>
      </w:r>
      <w:r w:rsidR="00450F67" w:rsidRPr="006B5C93">
        <w:rPr>
          <w:rFonts w:asciiTheme="majorHAnsi" w:eastAsia="Calibri" w:hAnsiTheme="majorHAnsi" w:cs="Latha"/>
          <w:lang w:eastAsia="zh-CN"/>
        </w:rPr>
        <w:t xml:space="preserve"> ditëve të punës</w:t>
      </w:r>
      <w:r w:rsidR="003C2940" w:rsidRPr="006B5C93">
        <w:rPr>
          <w:rFonts w:asciiTheme="majorHAnsi" w:eastAsia="Calibri" w:hAnsiTheme="majorHAnsi" w:cs="Latha"/>
          <w:lang w:eastAsia="zh-CN"/>
        </w:rPr>
        <w:t>;</w:t>
      </w:r>
    </w:p>
    <w:p w14:paraId="4693B8E4" w14:textId="4DEFB4F2" w:rsidR="00450F67" w:rsidRPr="006B5C93" w:rsidRDefault="00FC0DF3">
      <w:pPr>
        <w:numPr>
          <w:ilvl w:val="0"/>
          <w:numId w:val="2"/>
        </w:numPr>
        <w:suppressAutoHyphens/>
        <w:autoSpaceDN w:val="0"/>
        <w:spacing w:after="0" w:line="276" w:lineRule="auto"/>
        <w:contextualSpacing/>
        <w:jc w:val="both"/>
        <w:textAlignment w:val="baseline"/>
        <w:rPr>
          <w:rFonts w:asciiTheme="majorHAnsi" w:eastAsia="Calibri" w:hAnsiTheme="majorHAnsi" w:cs="Latha"/>
          <w:lang w:eastAsia="zh-CN"/>
        </w:rPr>
      </w:pPr>
      <w:r w:rsidRPr="00FC0DF3">
        <w:rPr>
          <w:rFonts w:asciiTheme="majorHAnsi" w:eastAsia="Calibri" w:hAnsiTheme="majorHAnsi" w:cs="Latha"/>
          <w:b/>
          <w:bCs/>
          <w:lang w:eastAsia="zh-CN"/>
        </w:rPr>
        <w:t>O</w:t>
      </w:r>
      <w:r w:rsidR="00450F67" w:rsidRPr="00FC0DF3">
        <w:rPr>
          <w:rFonts w:asciiTheme="majorHAnsi" w:eastAsia="Calibri" w:hAnsiTheme="majorHAnsi" w:cs="Latha"/>
          <w:b/>
          <w:bCs/>
          <w:lang w:eastAsia="zh-CN"/>
        </w:rPr>
        <w:t>ferta financiare</w:t>
      </w:r>
      <w:r w:rsidR="00450F67" w:rsidRPr="006B5C93">
        <w:rPr>
          <w:rFonts w:asciiTheme="majorHAnsi" w:eastAsia="Calibri" w:hAnsiTheme="majorHAnsi" w:cs="Latha"/>
          <w:lang w:eastAsia="zh-CN"/>
        </w:rPr>
        <w:t xml:space="preserve"> në total duke përfshirë të</w:t>
      </w:r>
      <w:r w:rsidR="00BA3B2D" w:rsidRPr="006B5C93">
        <w:rPr>
          <w:rFonts w:asciiTheme="majorHAnsi" w:eastAsia="Calibri" w:hAnsiTheme="majorHAnsi" w:cs="Latha"/>
          <w:lang w:eastAsia="zh-CN"/>
        </w:rPr>
        <w:t xml:space="preserve"> gjitha taksat e aplikueshme</w:t>
      </w:r>
      <w:r w:rsidR="00894740">
        <w:rPr>
          <w:rFonts w:asciiTheme="majorHAnsi" w:eastAsia="Calibri" w:hAnsiTheme="majorHAnsi" w:cs="Latha"/>
          <w:lang w:eastAsia="zh-CN"/>
        </w:rPr>
        <w:t xml:space="preserve"> dhe kostot e lidhura me ofrimin e sh</w:t>
      </w:r>
      <w:r w:rsidR="00894740" w:rsidRPr="00284948">
        <w:rPr>
          <w:rFonts w:asciiTheme="majorHAnsi" w:eastAsia="SimSun" w:hAnsiTheme="majorHAnsi" w:cs="Latha"/>
          <w:lang w:eastAsia="zh-CN"/>
        </w:rPr>
        <w:t>ë</w:t>
      </w:r>
      <w:r w:rsidR="00894740">
        <w:rPr>
          <w:rFonts w:asciiTheme="majorHAnsi" w:eastAsia="SimSun" w:hAnsiTheme="majorHAnsi" w:cs="Latha"/>
          <w:lang w:eastAsia="zh-CN"/>
        </w:rPr>
        <w:t>rbimit</w:t>
      </w:r>
      <w:r w:rsidR="00BA3B2D" w:rsidRPr="006B5C93">
        <w:rPr>
          <w:rFonts w:asciiTheme="majorHAnsi" w:eastAsia="Calibri" w:hAnsiTheme="majorHAnsi" w:cs="Latha"/>
          <w:lang w:eastAsia="zh-CN"/>
        </w:rPr>
        <w:t xml:space="preserve">. </w:t>
      </w:r>
    </w:p>
    <w:p w14:paraId="37C0111F" w14:textId="23FBE765" w:rsidR="00450F67" w:rsidRPr="006B5C93" w:rsidRDefault="00942B67">
      <w:pPr>
        <w:numPr>
          <w:ilvl w:val="0"/>
          <w:numId w:val="2"/>
        </w:numPr>
        <w:suppressAutoHyphens/>
        <w:autoSpaceDN w:val="0"/>
        <w:spacing w:after="0" w:line="276" w:lineRule="auto"/>
        <w:contextualSpacing/>
        <w:jc w:val="both"/>
        <w:textAlignment w:val="baseline"/>
        <w:rPr>
          <w:rFonts w:asciiTheme="majorHAnsi" w:eastAsia="Calibri" w:hAnsiTheme="majorHAnsi" w:cs="Latha"/>
          <w:lang w:eastAsia="zh-CN"/>
        </w:rPr>
      </w:pPr>
      <w:r w:rsidRPr="006B5C93">
        <w:rPr>
          <w:rFonts w:asciiTheme="majorHAnsi" w:eastAsia="SimSun" w:hAnsiTheme="majorHAnsi" w:cs="Latha"/>
          <w:b/>
          <w:bCs/>
          <w:lang w:eastAsia="zh-CN"/>
        </w:rPr>
        <w:t>Dëshmi penaliteti</w:t>
      </w:r>
      <w:r w:rsidRPr="006B5C93">
        <w:rPr>
          <w:rFonts w:asciiTheme="majorHAnsi" w:eastAsia="SimSun" w:hAnsiTheme="majorHAnsi" w:cs="Latha"/>
          <w:lang w:eastAsia="zh-CN"/>
        </w:rPr>
        <w:t xml:space="preserve"> dhe të jetë i pastër</w:t>
      </w:r>
      <w:r w:rsidR="00450F67" w:rsidRPr="006B5C93">
        <w:rPr>
          <w:rFonts w:asciiTheme="majorHAnsi" w:eastAsia="SimSun" w:hAnsiTheme="majorHAnsi" w:cs="Latha"/>
          <w:lang w:eastAsia="zh-CN"/>
        </w:rPr>
        <w:t xml:space="preserve"> nga mosmarrëveshjet ligjore që kanë përfunduar në Gjykatë në tre vitet e fundit. (e –Albania)</w:t>
      </w:r>
      <w:r w:rsidR="003C2940" w:rsidRPr="006B5C93">
        <w:rPr>
          <w:rFonts w:asciiTheme="majorHAnsi" w:eastAsia="SimSun" w:hAnsiTheme="majorHAnsi" w:cs="Latha"/>
          <w:lang w:eastAsia="zh-CN"/>
        </w:rPr>
        <w:t>;</w:t>
      </w:r>
    </w:p>
    <w:p w14:paraId="5E5D976B" w14:textId="35DCF17A" w:rsidR="00450F67" w:rsidRPr="006C38FB" w:rsidRDefault="00942B67">
      <w:pPr>
        <w:numPr>
          <w:ilvl w:val="0"/>
          <w:numId w:val="2"/>
        </w:numPr>
        <w:suppressAutoHyphens/>
        <w:autoSpaceDN w:val="0"/>
        <w:spacing w:line="276" w:lineRule="auto"/>
        <w:contextualSpacing/>
        <w:jc w:val="both"/>
        <w:textAlignment w:val="baseline"/>
        <w:rPr>
          <w:rFonts w:asciiTheme="majorHAnsi" w:eastAsia="Calibri" w:hAnsiTheme="majorHAnsi" w:cs="Latha"/>
          <w:lang w:eastAsia="zh-CN"/>
        </w:rPr>
      </w:pPr>
      <w:r w:rsidRPr="006B5C93">
        <w:rPr>
          <w:rFonts w:asciiTheme="majorHAnsi" w:eastAsia="SimSun" w:hAnsiTheme="majorHAnsi" w:cs="Latha"/>
          <w:b/>
          <w:bCs/>
          <w:lang w:eastAsia="zh-CN"/>
        </w:rPr>
        <w:t>Kodin e Sjelljes së Furnizuesit</w:t>
      </w:r>
      <w:r w:rsidRPr="006B5C93">
        <w:rPr>
          <w:rFonts w:asciiTheme="majorHAnsi" w:eastAsia="SimSun" w:hAnsiTheme="majorHAnsi" w:cs="Latha"/>
          <w:lang w:eastAsia="zh-CN"/>
        </w:rPr>
        <w:t xml:space="preserve"> i n</w:t>
      </w:r>
      <w:r w:rsidR="00450F67" w:rsidRPr="006B5C93">
        <w:rPr>
          <w:rFonts w:asciiTheme="majorHAnsi" w:eastAsia="SimSun" w:hAnsiTheme="majorHAnsi" w:cs="Latha"/>
          <w:lang w:eastAsia="zh-CN"/>
        </w:rPr>
        <w:t>ënshkrua</w:t>
      </w:r>
      <w:r w:rsidRPr="006B5C93">
        <w:rPr>
          <w:rFonts w:asciiTheme="majorHAnsi" w:eastAsia="SimSun" w:hAnsiTheme="majorHAnsi" w:cs="Latha"/>
          <w:lang w:eastAsia="zh-CN"/>
        </w:rPr>
        <w:t>r.</w:t>
      </w:r>
    </w:p>
    <w:p w14:paraId="79A27859" w14:textId="77777777" w:rsidR="006C38FB" w:rsidRDefault="006C38FB" w:rsidP="006C38FB">
      <w:pPr>
        <w:suppressAutoHyphens/>
        <w:autoSpaceDN w:val="0"/>
        <w:spacing w:line="276" w:lineRule="auto"/>
        <w:contextualSpacing/>
        <w:jc w:val="both"/>
        <w:textAlignment w:val="baseline"/>
        <w:rPr>
          <w:rFonts w:asciiTheme="majorHAnsi" w:eastAsia="Calibri" w:hAnsiTheme="majorHAnsi" w:cs="Latha"/>
          <w:lang w:eastAsia="zh-CN"/>
        </w:rPr>
      </w:pPr>
    </w:p>
    <w:p w14:paraId="4FD32465" w14:textId="2F1645CE" w:rsidR="006C38FB" w:rsidRDefault="006C38FB" w:rsidP="006C38FB">
      <w:pPr>
        <w:suppressAutoHyphens/>
        <w:autoSpaceDN w:val="0"/>
        <w:spacing w:line="276" w:lineRule="auto"/>
        <w:contextualSpacing/>
        <w:jc w:val="both"/>
        <w:textAlignment w:val="baseline"/>
        <w:rPr>
          <w:rFonts w:asciiTheme="majorHAnsi" w:eastAsia="Calibri" w:hAnsiTheme="majorHAnsi" w:cs="Latha"/>
          <w:lang w:eastAsia="zh-CN"/>
        </w:rPr>
      </w:pPr>
      <w:r>
        <w:rPr>
          <w:rFonts w:asciiTheme="majorHAnsi" w:eastAsia="Calibri" w:hAnsiTheme="majorHAnsi" w:cs="Latha"/>
          <w:lang w:eastAsia="zh-CN"/>
        </w:rPr>
        <w:object w:dxaOrig="1508" w:dyaOrig="984" w14:anchorId="2D23C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0" o:title=""/>
          </v:shape>
          <o:OLEObject Type="Link" ProgID="Word.Document.12" ShapeID="_x0000_i1025" DrawAspect="Icon" r:id="rId11" UpdateMode="Always">
            <o:LinkType>EnhancedMetaFile</o:LinkType>
            <o:LockedField>false</o:LockedField>
            <o:FieldCodes>\f 0</o:FieldCodes>
          </o:OLEObject>
        </w:object>
      </w:r>
    </w:p>
    <w:p w14:paraId="56929B47" w14:textId="77777777" w:rsidR="006C38FB" w:rsidRDefault="006C38FB" w:rsidP="006C38FB">
      <w:pPr>
        <w:suppressAutoHyphens/>
        <w:autoSpaceDN w:val="0"/>
        <w:spacing w:line="276" w:lineRule="auto"/>
        <w:contextualSpacing/>
        <w:jc w:val="both"/>
        <w:textAlignment w:val="baseline"/>
        <w:rPr>
          <w:rFonts w:asciiTheme="majorHAnsi" w:eastAsia="Calibri" w:hAnsiTheme="majorHAnsi" w:cs="Latha"/>
          <w:lang w:eastAsia="zh-CN"/>
        </w:rPr>
      </w:pPr>
    </w:p>
    <w:p w14:paraId="625EB0E3" w14:textId="63FCEA53" w:rsidR="006C38FB" w:rsidRDefault="006C38FB" w:rsidP="006C38FB">
      <w:pPr>
        <w:pStyle w:val="ListParagraph"/>
        <w:numPr>
          <w:ilvl w:val="0"/>
          <w:numId w:val="2"/>
        </w:numPr>
        <w:suppressAutoHyphens/>
        <w:autoSpaceDN w:val="0"/>
        <w:spacing w:line="276" w:lineRule="auto"/>
        <w:jc w:val="both"/>
        <w:textAlignment w:val="baseline"/>
        <w:rPr>
          <w:rFonts w:asciiTheme="majorHAnsi" w:eastAsia="Calibri" w:hAnsiTheme="majorHAnsi" w:cs="Latha"/>
          <w:lang w:eastAsia="zh-CN"/>
        </w:rPr>
      </w:pPr>
      <w:r>
        <w:rPr>
          <w:rFonts w:asciiTheme="majorHAnsi" w:eastAsia="Calibri" w:hAnsiTheme="majorHAnsi" w:cs="Latha"/>
          <w:lang w:eastAsia="zh-CN"/>
        </w:rPr>
        <w:t>Formen e regjistrimit te biznesit te plotesuar dhe nenshkruar</w:t>
      </w:r>
    </w:p>
    <w:p w14:paraId="07C71BD5" w14:textId="753B9614" w:rsidR="006C38FB" w:rsidRPr="006C38FB" w:rsidRDefault="006C38FB" w:rsidP="006C38FB">
      <w:pPr>
        <w:suppressAutoHyphens/>
        <w:autoSpaceDN w:val="0"/>
        <w:spacing w:line="276" w:lineRule="auto"/>
        <w:jc w:val="both"/>
        <w:textAlignment w:val="baseline"/>
        <w:rPr>
          <w:rFonts w:asciiTheme="majorHAnsi" w:eastAsia="Calibri" w:hAnsiTheme="majorHAnsi" w:cs="Latha"/>
          <w:lang w:eastAsia="zh-CN"/>
        </w:rPr>
      </w:pPr>
      <w:r>
        <w:rPr>
          <w:rFonts w:asciiTheme="majorHAnsi" w:eastAsia="Calibri" w:hAnsiTheme="majorHAnsi" w:cs="Latha"/>
          <w:lang w:eastAsia="zh-CN"/>
        </w:rPr>
        <w:object w:dxaOrig="1508" w:dyaOrig="984" w14:anchorId="09F9675E">
          <v:shape id="_x0000_i1026" type="#_x0000_t75" style="width:75.75pt;height:48.75pt" o:ole="">
            <v:imagedata r:id="rId12" o:title=""/>
          </v:shape>
          <o:OLEObject Type="Link" ProgID="Excel.Sheet.12" ShapeID="_x0000_i1026" DrawAspect="Icon" r:id="rId13" UpdateMode="Always">
            <o:LinkType>EnhancedMetaFile</o:LinkType>
            <o:LockedField>false</o:LockedField>
            <o:FieldCodes>\f 0</o:FieldCodes>
          </o:OLEObject>
        </w:object>
      </w:r>
    </w:p>
    <w:p w14:paraId="15579C2A" w14:textId="77777777" w:rsidR="00DF2DFE" w:rsidRPr="006B5C93" w:rsidRDefault="00DF2DFE">
      <w:pPr>
        <w:suppressAutoHyphens/>
        <w:autoSpaceDN w:val="0"/>
        <w:spacing w:after="0" w:line="276" w:lineRule="auto"/>
        <w:ind w:left="-90"/>
        <w:contextualSpacing/>
        <w:jc w:val="both"/>
        <w:textAlignment w:val="baseline"/>
        <w:rPr>
          <w:rFonts w:asciiTheme="majorHAnsi" w:eastAsia="SimSun" w:hAnsiTheme="majorHAnsi" w:cs="Latha"/>
          <w:lang w:eastAsia="zh-CN"/>
        </w:rPr>
      </w:pPr>
    </w:p>
    <w:p w14:paraId="1AEBB578" w14:textId="083FDEEB" w:rsidR="00450F67" w:rsidRPr="006B5C93" w:rsidRDefault="00450F67">
      <w:pPr>
        <w:suppressAutoHyphens/>
        <w:autoSpaceDN w:val="0"/>
        <w:spacing w:after="0" w:line="276" w:lineRule="auto"/>
        <w:ind w:left="-90"/>
        <w:contextualSpacing/>
        <w:jc w:val="both"/>
        <w:textAlignment w:val="baseline"/>
        <w:rPr>
          <w:rFonts w:asciiTheme="majorHAnsi" w:eastAsia="Calibri" w:hAnsiTheme="majorHAnsi" w:cs="Latha"/>
          <w:lang w:eastAsia="zh-CN"/>
        </w:rPr>
      </w:pPr>
      <w:r w:rsidRPr="006B5C93">
        <w:rPr>
          <w:rFonts w:asciiTheme="majorHAnsi" w:eastAsia="SimSun" w:hAnsiTheme="majorHAnsi" w:cs="Latha"/>
          <w:lang w:eastAsia="zh-CN"/>
        </w:rPr>
        <w:t>Nëse jeni një kompani / organizatë / agjenci e regjistruar, ju lutemi jepni gjithashtu:</w:t>
      </w:r>
    </w:p>
    <w:p w14:paraId="5F9D7025" w14:textId="77777777" w:rsidR="00450F67" w:rsidRPr="006B5C93" w:rsidRDefault="00450F67">
      <w:pPr>
        <w:numPr>
          <w:ilvl w:val="0"/>
          <w:numId w:val="2"/>
        </w:numPr>
        <w:suppressAutoHyphens/>
        <w:autoSpaceDN w:val="0"/>
        <w:spacing w:after="0" w:line="276" w:lineRule="auto"/>
        <w:contextualSpacing/>
        <w:jc w:val="both"/>
        <w:textAlignment w:val="baseline"/>
        <w:rPr>
          <w:rFonts w:asciiTheme="majorHAnsi" w:eastAsia="Calibri" w:hAnsiTheme="majorHAnsi" w:cs="Latha"/>
          <w:lang w:eastAsia="zh-CN"/>
        </w:rPr>
      </w:pPr>
      <w:r w:rsidRPr="006B5C93">
        <w:rPr>
          <w:rFonts w:asciiTheme="majorHAnsi" w:eastAsia="SimSun" w:hAnsiTheme="majorHAnsi" w:cs="Latha"/>
          <w:lang w:eastAsia="zh-CN"/>
        </w:rPr>
        <w:t>Numri i Regjistrimit Tatimor (NIPT)</w:t>
      </w:r>
    </w:p>
    <w:p w14:paraId="35E41415" w14:textId="77777777" w:rsidR="00450F67" w:rsidRPr="006B5C93" w:rsidRDefault="00450F67">
      <w:pPr>
        <w:numPr>
          <w:ilvl w:val="0"/>
          <w:numId w:val="2"/>
        </w:numPr>
        <w:suppressAutoHyphens/>
        <w:autoSpaceDN w:val="0"/>
        <w:spacing w:after="0" w:line="276" w:lineRule="auto"/>
        <w:contextualSpacing/>
        <w:jc w:val="both"/>
        <w:textAlignment w:val="baseline"/>
        <w:rPr>
          <w:rFonts w:asciiTheme="majorHAnsi" w:eastAsia="Calibri" w:hAnsiTheme="majorHAnsi" w:cs="Latha"/>
          <w:lang w:eastAsia="zh-CN"/>
        </w:rPr>
      </w:pPr>
      <w:r w:rsidRPr="006B5C93">
        <w:rPr>
          <w:rFonts w:asciiTheme="majorHAnsi" w:eastAsia="SimSun" w:hAnsiTheme="majorHAnsi" w:cs="Latha"/>
          <w:lang w:eastAsia="zh-CN"/>
        </w:rPr>
        <w:t>Ekstrakt i përditësuar i krijuar nga Qendra Kombëtare e Regjistrimit (QKR)</w:t>
      </w:r>
    </w:p>
    <w:p w14:paraId="09E33EE7" w14:textId="77777777" w:rsidR="00450F67" w:rsidRPr="006B5C93" w:rsidRDefault="00450F67">
      <w:pPr>
        <w:numPr>
          <w:ilvl w:val="0"/>
          <w:numId w:val="2"/>
        </w:numPr>
        <w:suppressAutoHyphens/>
        <w:autoSpaceDN w:val="0"/>
        <w:spacing w:after="0" w:line="276" w:lineRule="auto"/>
        <w:contextualSpacing/>
        <w:jc w:val="both"/>
        <w:textAlignment w:val="baseline"/>
        <w:rPr>
          <w:rFonts w:asciiTheme="majorHAnsi" w:eastAsia="Calibri" w:hAnsiTheme="majorHAnsi" w:cs="Latha"/>
          <w:lang w:eastAsia="zh-CN"/>
        </w:rPr>
      </w:pPr>
      <w:r w:rsidRPr="006B5C93">
        <w:rPr>
          <w:rFonts w:asciiTheme="majorHAnsi" w:eastAsia="SimSun" w:hAnsiTheme="majorHAnsi" w:cs="Latha"/>
          <w:lang w:eastAsia="zh-CN"/>
        </w:rPr>
        <w:t>Jepni dy vitet e fundit të pasqyrave financiare të audituara ose paraqitjen e taksave, ose dokumente të ngjashme</w:t>
      </w:r>
    </w:p>
    <w:p w14:paraId="49D4E2C3" w14:textId="2FFF6F16" w:rsidR="00450F67" w:rsidRPr="006B5C93" w:rsidRDefault="00450F67">
      <w:pPr>
        <w:contextualSpacing/>
        <w:jc w:val="both"/>
        <w:rPr>
          <w:rFonts w:asciiTheme="majorHAnsi" w:eastAsia="SimSun" w:hAnsiTheme="majorHAnsi" w:cs="Latha"/>
          <w:highlight w:val="yellow"/>
          <w:lang w:eastAsia="zh-CN"/>
        </w:rPr>
      </w:pPr>
    </w:p>
    <w:p w14:paraId="070C3094" w14:textId="77777777" w:rsidR="00450F67" w:rsidRPr="006B5C93" w:rsidRDefault="00450F67">
      <w:pPr>
        <w:contextualSpacing/>
        <w:jc w:val="both"/>
        <w:rPr>
          <w:rFonts w:asciiTheme="majorHAnsi" w:eastAsia="SimSun" w:hAnsiTheme="majorHAnsi" w:cs="Latha"/>
          <w:b/>
          <w:color w:val="FF6B00"/>
          <w:lang w:eastAsia="zh-CN"/>
        </w:rPr>
      </w:pPr>
      <w:r w:rsidRPr="006B5C93">
        <w:rPr>
          <w:rFonts w:asciiTheme="majorHAnsi" w:eastAsiaTheme="majorEastAsia" w:hAnsiTheme="majorHAnsi" w:cstheme="majorBidi"/>
          <w:color w:val="BF5000" w:themeColor="accent1" w:themeShade="BF"/>
          <w:sz w:val="26"/>
          <w:szCs w:val="26"/>
          <w:lang w:eastAsia="zh-CN"/>
        </w:rPr>
        <w:t>Propozim teknik</w:t>
      </w:r>
    </w:p>
    <w:p w14:paraId="79B05A28" w14:textId="16A2652D"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 xml:space="preserve">Në këtë pjesë, aplikantët do të përshkruajnë qasjen dhe metodologjinë për zbatimin e detyrave. Propozimi do të përfshijë </w:t>
      </w:r>
      <w:r w:rsidR="001E682D" w:rsidRPr="006B5C93">
        <w:rPr>
          <w:rFonts w:asciiTheme="majorHAnsi" w:eastAsia="SimSun" w:hAnsiTheme="majorHAnsi" w:cs="Latha"/>
          <w:lang w:eastAsia="zh-CN"/>
        </w:rPr>
        <w:t xml:space="preserve">gjithashtu </w:t>
      </w:r>
      <w:r w:rsidRPr="006B5C93">
        <w:rPr>
          <w:rFonts w:asciiTheme="majorHAnsi" w:eastAsia="SimSun" w:hAnsiTheme="majorHAnsi" w:cs="Latha"/>
          <w:lang w:eastAsia="zh-CN"/>
        </w:rPr>
        <w:t>një deklaratë që përshkruan arsyetimin për numrin dhe përvojën përkatëse të ekspertëve që do të përfshihen për shërbimin</w:t>
      </w:r>
      <w:r w:rsidR="00F675FC" w:rsidRPr="006B5C93">
        <w:rPr>
          <w:rFonts w:asciiTheme="majorHAnsi" w:eastAsia="SimSun" w:hAnsiTheme="majorHAnsi" w:cs="Latha"/>
          <w:lang w:eastAsia="zh-CN"/>
        </w:rPr>
        <w:t xml:space="preserve"> dhe të argumentojë se pse këto kompetenca përmbushin kriteret e ToR</w:t>
      </w:r>
      <w:r w:rsidRPr="006B5C93">
        <w:rPr>
          <w:rFonts w:asciiTheme="majorHAnsi" w:eastAsia="SimSun" w:hAnsiTheme="majorHAnsi" w:cs="Latha"/>
          <w:lang w:eastAsia="zh-CN"/>
        </w:rPr>
        <w:t>. Përbërja e ekipit</w:t>
      </w:r>
      <w:r w:rsidR="00461C17" w:rsidRPr="006B5C93">
        <w:rPr>
          <w:rFonts w:asciiTheme="majorHAnsi" w:eastAsia="SimSun" w:hAnsiTheme="majorHAnsi" w:cs="Latha"/>
          <w:lang w:eastAsia="zh-CN"/>
        </w:rPr>
        <w:t xml:space="preserve"> dhe </w:t>
      </w:r>
      <w:r w:rsidRPr="006B5C93">
        <w:rPr>
          <w:rFonts w:asciiTheme="majorHAnsi" w:eastAsia="SimSun" w:hAnsiTheme="majorHAnsi" w:cs="Latha"/>
          <w:lang w:eastAsia="zh-CN"/>
        </w:rPr>
        <w:t>shpërndarja e detyrave duhet të jetë një seksi</w:t>
      </w:r>
      <w:r w:rsidR="00F675FC" w:rsidRPr="006B5C93">
        <w:rPr>
          <w:rFonts w:asciiTheme="majorHAnsi" w:eastAsia="SimSun" w:hAnsiTheme="majorHAnsi" w:cs="Latha"/>
          <w:lang w:eastAsia="zh-CN"/>
        </w:rPr>
        <w:t>on specifik i propozimit teknik</w:t>
      </w:r>
    </w:p>
    <w:p w14:paraId="22653E16" w14:textId="75555EC1" w:rsidR="00664F6B" w:rsidRPr="006B5C93" w:rsidRDefault="00664F6B">
      <w:pPr>
        <w:contextualSpacing/>
        <w:jc w:val="both"/>
        <w:rPr>
          <w:rFonts w:asciiTheme="majorHAnsi" w:eastAsia="SimSun" w:hAnsiTheme="majorHAnsi" w:cs="Latha"/>
          <w:b/>
          <w:i/>
          <w:color w:val="0070C0"/>
          <w:lang w:eastAsia="zh-CN"/>
        </w:rPr>
      </w:pPr>
    </w:p>
    <w:p w14:paraId="233C559F" w14:textId="77777777" w:rsidR="00450F67" w:rsidRPr="006B5C93" w:rsidRDefault="00450F67">
      <w:pPr>
        <w:contextualSpacing/>
        <w:jc w:val="both"/>
        <w:rPr>
          <w:rFonts w:asciiTheme="majorHAnsi" w:eastAsiaTheme="majorEastAsia" w:hAnsiTheme="majorHAnsi" w:cstheme="majorBidi"/>
          <w:color w:val="BF5000" w:themeColor="accent1" w:themeShade="BF"/>
          <w:sz w:val="26"/>
          <w:szCs w:val="26"/>
          <w:lang w:eastAsia="zh-CN"/>
        </w:rPr>
      </w:pPr>
      <w:r w:rsidRPr="006B5C93">
        <w:rPr>
          <w:rFonts w:asciiTheme="majorHAnsi" w:eastAsiaTheme="majorEastAsia" w:hAnsiTheme="majorHAnsi" w:cstheme="majorBidi"/>
          <w:color w:val="BF5000" w:themeColor="accent1" w:themeShade="BF"/>
          <w:sz w:val="26"/>
          <w:szCs w:val="26"/>
          <w:lang w:eastAsia="zh-CN"/>
        </w:rPr>
        <w:t>Propozim Financiar</w:t>
      </w:r>
    </w:p>
    <w:p w14:paraId="3663DFF5" w14:textId="01B07300" w:rsidR="00F02926"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Aplikantët duhet të ofrojnë një buxhet të detajuar për realizimin e të gjitha detyrave dhe aktiviteteve të para</w:t>
      </w:r>
      <w:r w:rsidR="00F90D10">
        <w:rPr>
          <w:rFonts w:asciiTheme="majorHAnsi" w:eastAsia="SimSun" w:hAnsiTheme="majorHAnsi" w:cs="Latha"/>
          <w:lang w:eastAsia="zh-CN"/>
        </w:rPr>
        <w:t>sh</w:t>
      </w:r>
      <w:r w:rsidR="00991450">
        <w:rPr>
          <w:rFonts w:asciiTheme="majorHAnsi" w:eastAsia="SimSun" w:hAnsiTheme="majorHAnsi" w:cs="Latha"/>
          <w:lang w:eastAsia="zh-CN"/>
        </w:rPr>
        <w:t>ikuara</w:t>
      </w:r>
      <w:r w:rsidRPr="006B5C93">
        <w:rPr>
          <w:rFonts w:asciiTheme="majorHAnsi" w:eastAsia="SimSun" w:hAnsiTheme="majorHAnsi" w:cs="Latha"/>
          <w:lang w:eastAsia="zh-CN"/>
        </w:rPr>
        <w:t xml:space="preserve"> në këtë thirrje. </w:t>
      </w:r>
      <w:r w:rsidR="00F02926" w:rsidRPr="00F02926">
        <w:rPr>
          <w:rFonts w:asciiTheme="majorHAnsi" w:eastAsia="SimSun" w:hAnsiTheme="majorHAnsi" w:cs="Latha"/>
          <w:lang w:eastAsia="zh-CN"/>
        </w:rPr>
        <w:t>Në Ofertë</w:t>
      </w:r>
      <w:r w:rsidR="00F02926">
        <w:rPr>
          <w:rFonts w:asciiTheme="majorHAnsi" w:eastAsia="SimSun" w:hAnsiTheme="majorHAnsi" w:cs="Latha"/>
          <w:lang w:eastAsia="zh-CN"/>
        </w:rPr>
        <w:t>n</w:t>
      </w:r>
      <w:r w:rsidR="00F02926" w:rsidRPr="00F02926">
        <w:rPr>
          <w:rFonts w:asciiTheme="majorHAnsi" w:eastAsia="SimSun" w:hAnsiTheme="majorHAnsi" w:cs="Latha"/>
          <w:lang w:eastAsia="zh-CN"/>
        </w:rPr>
        <w:t xml:space="preserve"> Financiare </w:t>
      </w:r>
      <w:r w:rsidR="00F02926">
        <w:rPr>
          <w:rFonts w:asciiTheme="majorHAnsi" w:eastAsia="SimSun" w:hAnsiTheme="majorHAnsi" w:cs="Latha"/>
          <w:lang w:eastAsia="zh-CN"/>
        </w:rPr>
        <w:t>t</w:t>
      </w:r>
      <w:r w:rsidR="00F02926" w:rsidRPr="00F02926">
        <w:rPr>
          <w:rFonts w:asciiTheme="majorHAnsi" w:eastAsia="SimSun" w:hAnsiTheme="majorHAnsi" w:cs="Latha"/>
          <w:lang w:eastAsia="zh-CN"/>
        </w:rPr>
        <w:t>ë detajo</w:t>
      </w:r>
      <w:r w:rsidR="00F02926">
        <w:rPr>
          <w:rFonts w:asciiTheme="majorHAnsi" w:eastAsia="SimSun" w:hAnsiTheme="majorHAnsi" w:cs="Latha"/>
          <w:lang w:eastAsia="zh-CN"/>
        </w:rPr>
        <w:t>he</w:t>
      </w:r>
      <w:r w:rsidR="00F02926" w:rsidRPr="00F02926">
        <w:rPr>
          <w:rFonts w:asciiTheme="majorHAnsi" w:eastAsia="SimSun" w:hAnsiTheme="majorHAnsi" w:cs="Latha"/>
          <w:lang w:eastAsia="zh-CN"/>
        </w:rPr>
        <w:t>n tarif</w:t>
      </w:r>
      <w:r w:rsidR="001406F7">
        <w:rPr>
          <w:rFonts w:asciiTheme="majorHAnsi" w:eastAsia="SimSun" w:hAnsiTheme="majorHAnsi" w:cs="Latha"/>
          <w:lang w:eastAsia="zh-CN"/>
        </w:rPr>
        <w:t>at</w:t>
      </w:r>
      <w:r w:rsidR="00F02926" w:rsidRPr="00F02926">
        <w:rPr>
          <w:rFonts w:asciiTheme="majorHAnsi" w:eastAsia="SimSun" w:hAnsiTheme="majorHAnsi" w:cs="Latha"/>
          <w:lang w:eastAsia="zh-CN"/>
        </w:rPr>
        <w:t xml:space="preserve"> totale të konsulencës, duke përfshirë të gjitha taksat përkatëse dhe duke mbuluar të gjitha aspektet logjistike dhe administrative të zbatimit në të gjith</w:t>
      </w:r>
      <w:r w:rsidR="001406F7">
        <w:rPr>
          <w:rFonts w:asciiTheme="majorHAnsi" w:eastAsia="SimSun" w:hAnsiTheme="majorHAnsi" w:cs="Latha"/>
          <w:lang w:eastAsia="zh-CN"/>
        </w:rPr>
        <w:t>a zonat ku do ofrohet sh</w:t>
      </w:r>
      <w:r w:rsidR="001406F7" w:rsidRPr="00F02926">
        <w:rPr>
          <w:rFonts w:asciiTheme="majorHAnsi" w:eastAsia="SimSun" w:hAnsiTheme="majorHAnsi" w:cs="Latha"/>
          <w:lang w:eastAsia="zh-CN"/>
        </w:rPr>
        <w:t>ë</w:t>
      </w:r>
      <w:r w:rsidR="001406F7">
        <w:rPr>
          <w:rFonts w:asciiTheme="majorHAnsi" w:eastAsia="SimSun" w:hAnsiTheme="majorHAnsi" w:cs="Latha"/>
          <w:lang w:eastAsia="zh-CN"/>
        </w:rPr>
        <w:t>rbimi (</w:t>
      </w:r>
      <w:r w:rsidR="001406F7" w:rsidRPr="00284948">
        <w:rPr>
          <w:rFonts w:asciiTheme="majorHAnsi" w:eastAsia="SimSun" w:hAnsiTheme="majorHAnsi" w:cs="Latha"/>
          <w:lang w:eastAsia="zh-CN"/>
        </w:rPr>
        <w:t>Bashki</w:t>
      </w:r>
      <w:r w:rsidR="001406F7">
        <w:rPr>
          <w:rFonts w:asciiTheme="majorHAnsi" w:eastAsia="SimSun" w:hAnsiTheme="majorHAnsi" w:cs="Latha"/>
          <w:lang w:eastAsia="zh-CN"/>
        </w:rPr>
        <w:t>t</w:t>
      </w:r>
      <w:r w:rsidR="00607AD5" w:rsidRPr="00E05AD1">
        <w:rPr>
          <w:rFonts w:asciiTheme="majorHAnsi" w:eastAsia="SimSun" w:hAnsiTheme="majorHAnsi" w:cs="Latha"/>
          <w:lang w:eastAsia="zh-CN"/>
        </w:rPr>
        <w:t>ë</w:t>
      </w:r>
      <w:r w:rsidR="001406F7" w:rsidRPr="00284948">
        <w:rPr>
          <w:rFonts w:asciiTheme="majorHAnsi" w:eastAsia="SimSun" w:hAnsiTheme="majorHAnsi" w:cs="Latha"/>
          <w:lang w:eastAsia="zh-CN"/>
        </w:rPr>
        <w:t xml:space="preserve"> Durrës, Krujë dhe Shijak</w:t>
      </w:r>
      <w:r w:rsidR="001406F7">
        <w:rPr>
          <w:rFonts w:asciiTheme="majorHAnsi" w:eastAsia="SimSun" w:hAnsiTheme="majorHAnsi" w:cs="Latha"/>
          <w:lang w:eastAsia="zh-CN"/>
        </w:rPr>
        <w:t>).</w:t>
      </w:r>
    </w:p>
    <w:p w14:paraId="37DBFF31" w14:textId="77777777" w:rsidR="00607AD5" w:rsidRPr="001406F7" w:rsidRDefault="00607AD5">
      <w:pPr>
        <w:contextualSpacing/>
        <w:jc w:val="both"/>
        <w:rPr>
          <w:rFonts w:asciiTheme="majorHAnsi" w:eastAsia="SimSun" w:hAnsiTheme="majorHAnsi" w:cs="Latha"/>
          <w:b/>
          <w:bCs/>
          <w:lang w:eastAsia="zh-CN"/>
        </w:rPr>
      </w:pPr>
    </w:p>
    <w:p w14:paraId="0CE4B49F" w14:textId="3C2FBF1E" w:rsidR="00C51393" w:rsidRDefault="006C38FB">
      <w:pPr>
        <w:contextualSpacing/>
        <w:jc w:val="both"/>
        <w:rPr>
          <w:rFonts w:asciiTheme="majorHAnsi" w:eastAsia="SimSun" w:hAnsiTheme="majorHAnsi" w:cs="Latha"/>
          <w:lang w:eastAsia="zh-CN"/>
        </w:rPr>
      </w:pPr>
      <w:r>
        <w:rPr>
          <w:rFonts w:asciiTheme="majorHAnsi" w:eastAsia="SimSun" w:hAnsiTheme="majorHAnsi" w:cs="Latha"/>
          <w:lang w:eastAsia="zh-CN"/>
        </w:rPr>
        <w:object w:dxaOrig="1287" w:dyaOrig="837" w14:anchorId="6AC0D3C5">
          <v:shape id="_x0000_i1027" type="#_x0000_t75" style="width:63.75pt;height:42pt" o:ole="">
            <v:imagedata r:id="rId14" o:title=""/>
          </v:shape>
          <o:OLEObject Type="Embed" ProgID="Excel.Sheet.12" ShapeID="_x0000_i1027" DrawAspect="Icon" ObjectID="_1830667353" r:id="rId15"/>
        </w:object>
      </w:r>
    </w:p>
    <w:p w14:paraId="5913C62D" w14:textId="77777777" w:rsidR="001406F7" w:rsidRPr="006B5C93" w:rsidRDefault="001406F7">
      <w:pPr>
        <w:contextualSpacing/>
        <w:jc w:val="both"/>
        <w:rPr>
          <w:rFonts w:asciiTheme="majorHAnsi" w:eastAsia="SimSun" w:hAnsiTheme="majorHAnsi" w:cs="Latha"/>
          <w:lang w:eastAsia="zh-CN"/>
        </w:rPr>
      </w:pPr>
    </w:p>
    <w:p w14:paraId="33CDB146" w14:textId="369B3EC8" w:rsidR="006C38FB" w:rsidRDefault="006C38FB" w:rsidP="006C38FB">
      <w:pPr>
        <w:rPr>
          <w:rFonts w:asciiTheme="majorHAnsi" w:eastAsia="SimSun" w:hAnsiTheme="majorHAnsi" w:cs="Latha"/>
          <w:i/>
          <w:lang w:eastAsia="en-GB"/>
        </w:rPr>
      </w:pPr>
      <w:r>
        <w:rPr>
          <w:rFonts w:asciiTheme="majorHAnsi" w:eastAsia="SimSun" w:hAnsiTheme="majorHAnsi" w:cs="Latha"/>
          <w:i/>
          <w:lang w:eastAsia="en-GB"/>
        </w:rPr>
        <w:t>*</w:t>
      </w:r>
      <w:r w:rsidRPr="006C38FB">
        <w:t xml:space="preserve"> </w:t>
      </w:r>
      <w:r>
        <w:rPr>
          <w:rFonts w:asciiTheme="majorHAnsi" w:eastAsia="SimSun" w:hAnsiTheme="majorHAnsi" w:cs="Latha"/>
          <w:b/>
          <w:bCs/>
          <w:i/>
          <w:lang w:eastAsia="en-GB"/>
        </w:rPr>
        <w:t>N</w:t>
      </w:r>
      <w:r w:rsidRPr="006C38FB">
        <w:rPr>
          <w:rFonts w:asciiTheme="majorHAnsi" w:eastAsia="SimSun" w:hAnsiTheme="majorHAnsi" w:cs="Latha"/>
          <w:b/>
          <w:bCs/>
          <w:i/>
          <w:lang w:eastAsia="en-GB"/>
        </w:rPr>
        <w:t xml:space="preserve">uk </w:t>
      </w:r>
      <w:r>
        <w:rPr>
          <w:rFonts w:asciiTheme="majorHAnsi" w:eastAsia="SimSun" w:hAnsiTheme="majorHAnsi" w:cs="Latha"/>
          <w:b/>
          <w:bCs/>
          <w:i/>
          <w:lang w:eastAsia="en-GB"/>
        </w:rPr>
        <w:t>k</w:t>
      </w:r>
      <w:r w:rsidRPr="006C38FB">
        <w:rPr>
          <w:rFonts w:asciiTheme="majorHAnsi" w:eastAsia="SimSun" w:hAnsiTheme="majorHAnsi" w:cs="Latha"/>
          <w:b/>
          <w:bCs/>
          <w:i/>
          <w:lang w:eastAsia="en-GB"/>
        </w:rPr>
        <w:t>a Negocim Çmimi</w:t>
      </w:r>
      <w:r w:rsidRPr="006C38FB">
        <w:rPr>
          <w:rFonts w:asciiTheme="majorHAnsi" w:eastAsia="SimSun" w:hAnsiTheme="majorHAnsi" w:cs="Latha"/>
          <w:i/>
          <w:lang w:eastAsia="en-GB"/>
        </w:rPr>
        <w:t>: Ju lutemi vini re se ky tender ndjek qasjen “</w:t>
      </w:r>
      <w:r w:rsidRPr="006C38FB">
        <w:rPr>
          <w:rFonts w:asciiTheme="majorHAnsi" w:eastAsia="SimSun" w:hAnsiTheme="majorHAnsi" w:cs="Latha"/>
          <w:b/>
          <w:bCs/>
          <w:i/>
          <w:u w:val="single"/>
          <w:lang w:eastAsia="en-GB"/>
        </w:rPr>
        <w:t>best and final offer</w:t>
      </w:r>
      <w:r w:rsidRPr="006C38FB">
        <w:rPr>
          <w:rFonts w:asciiTheme="majorHAnsi" w:eastAsia="SimSun" w:hAnsiTheme="majorHAnsi" w:cs="Latha"/>
          <w:i/>
          <w:lang w:eastAsia="en-GB"/>
        </w:rPr>
        <w:t>” (</w:t>
      </w:r>
      <w:r w:rsidRPr="006C38FB">
        <w:rPr>
          <w:rFonts w:asciiTheme="majorHAnsi" w:eastAsia="SimSun" w:hAnsiTheme="majorHAnsi" w:cs="Latha"/>
          <w:b/>
          <w:bCs/>
          <w:i/>
          <w:lang w:eastAsia="en-GB"/>
        </w:rPr>
        <w:t>BAFO</w:t>
      </w:r>
      <w:r w:rsidRPr="006C38FB">
        <w:rPr>
          <w:rFonts w:asciiTheme="majorHAnsi" w:eastAsia="SimSun" w:hAnsiTheme="majorHAnsi" w:cs="Latha"/>
          <w:i/>
          <w:lang w:eastAsia="en-GB"/>
        </w:rPr>
        <w:t xml:space="preserve">). </w:t>
      </w:r>
      <w:r>
        <w:rPr>
          <w:rFonts w:asciiTheme="majorHAnsi" w:eastAsia="SimSun" w:hAnsiTheme="majorHAnsi" w:cs="Latha"/>
          <w:i/>
          <w:lang w:eastAsia="en-GB"/>
        </w:rPr>
        <w:t>Ekspert</w:t>
      </w:r>
      <w:r w:rsidRPr="006C38FB">
        <w:rPr>
          <w:rFonts w:asciiTheme="majorHAnsi" w:eastAsia="SimSun" w:hAnsiTheme="majorHAnsi" w:cs="Latha"/>
          <w:i/>
          <w:lang w:eastAsia="en-GB"/>
        </w:rPr>
        <w:t>ë</w:t>
      </w:r>
      <w:r>
        <w:rPr>
          <w:rFonts w:asciiTheme="majorHAnsi" w:eastAsia="SimSun" w:hAnsiTheme="majorHAnsi" w:cs="Latha"/>
          <w:i/>
          <w:lang w:eastAsia="en-GB"/>
        </w:rPr>
        <w:t>t</w:t>
      </w:r>
      <w:r w:rsidRPr="006C38FB">
        <w:rPr>
          <w:rFonts w:asciiTheme="majorHAnsi" w:eastAsia="SimSun" w:hAnsiTheme="majorHAnsi" w:cs="Latha"/>
          <w:i/>
          <w:lang w:eastAsia="en-GB"/>
        </w:rPr>
        <w:t xml:space="preserve"> pritet të paraqesin që në fillim çmimin e tyre më konkurrues dhe një propozim të plotë, pasi nuk do të kryhen negociata mbi çmimin pas afatit të dorëzimit të ofertave.</w:t>
      </w:r>
      <w:r>
        <w:rPr>
          <w:rFonts w:asciiTheme="majorHAnsi" w:eastAsia="SimSun" w:hAnsiTheme="majorHAnsi" w:cs="Latha"/>
          <w:i/>
          <w:lang w:eastAsia="en-GB"/>
        </w:rPr>
        <w:t xml:space="preserve"> </w:t>
      </w:r>
    </w:p>
    <w:p w14:paraId="2F0A0321" w14:textId="7BEFA659" w:rsidR="006C38FB" w:rsidRPr="006C38FB" w:rsidRDefault="00450F67">
      <w:pPr>
        <w:contextualSpacing/>
        <w:jc w:val="both"/>
        <w:rPr>
          <w:rFonts w:asciiTheme="majorHAnsi" w:eastAsia="SimSun" w:hAnsiTheme="majorHAnsi" w:cs="Latha"/>
          <w:i/>
          <w:lang w:eastAsia="en-GB"/>
        </w:rPr>
      </w:pPr>
      <w:r w:rsidRPr="006B5C93">
        <w:rPr>
          <w:rFonts w:asciiTheme="majorHAnsi" w:eastAsia="SimSun" w:hAnsiTheme="majorHAnsi" w:cs="Latha"/>
          <w:i/>
          <w:lang w:eastAsia="en-GB"/>
        </w:rPr>
        <w:t>*</w:t>
      </w:r>
      <w:r w:rsidR="006C38FB">
        <w:rPr>
          <w:rFonts w:asciiTheme="majorHAnsi" w:eastAsia="SimSun" w:hAnsiTheme="majorHAnsi" w:cs="Latha"/>
          <w:i/>
          <w:lang w:eastAsia="en-GB"/>
        </w:rPr>
        <w:t>*</w:t>
      </w:r>
      <w:r w:rsidR="000877A3" w:rsidRPr="006B5C93">
        <w:rPr>
          <w:rFonts w:asciiTheme="majorHAnsi" w:eastAsia="SimSun" w:hAnsiTheme="majorHAnsi" w:cs="Latha"/>
          <w:i/>
          <w:lang w:eastAsia="en-GB"/>
        </w:rPr>
        <w:t>World</w:t>
      </w:r>
      <w:r w:rsidR="00440AD1" w:rsidRPr="006B5C93">
        <w:rPr>
          <w:rFonts w:asciiTheme="majorHAnsi" w:eastAsia="SimSun" w:hAnsiTheme="majorHAnsi" w:cs="Latha"/>
          <w:i/>
          <w:lang w:eastAsia="en-GB"/>
        </w:rPr>
        <w:t xml:space="preserve"> Vision </w:t>
      </w:r>
      <w:r w:rsidRPr="006B5C93">
        <w:rPr>
          <w:rFonts w:asciiTheme="majorHAnsi" w:eastAsia="SimSun" w:hAnsiTheme="majorHAnsi" w:cs="Latha"/>
          <w:i/>
          <w:lang w:eastAsia="en-GB"/>
        </w:rPr>
        <w:t>Albania ruan konfidencialitetin e ofertës dhe dokumentacionit që ju dorëzoni bazuar në politikat strikte të prokurimit.</w:t>
      </w:r>
      <w:r w:rsidR="006C38FB">
        <w:rPr>
          <w:rFonts w:asciiTheme="majorHAnsi" w:eastAsia="SimSun" w:hAnsiTheme="majorHAnsi" w:cs="Latha"/>
          <w:i/>
          <w:lang w:eastAsia="en-GB"/>
        </w:rPr>
        <w:t xml:space="preserve"> </w:t>
      </w:r>
    </w:p>
    <w:p w14:paraId="1080875E" w14:textId="77777777" w:rsidR="00450F67" w:rsidRPr="006B5C93" w:rsidRDefault="00450F67">
      <w:pPr>
        <w:contextualSpacing/>
        <w:jc w:val="both"/>
        <w:rPr>
          <w:rFonts w:asciiTheme="majorHAnsi" w:eastAsia="SimSun" w:hAnsiTheme="majorHAnsi" w:cs="Latha"/>
          <w:b/>
          <w:color w:val="FF6B00"/>
          <w:lang w:eastAsia="zh-CN"/>
        </w:rPr>
      </w:pPr>
    </w:p>
    <w:p w14:paraId="2DD5D141" w14:textId="77777777" w:rsidR="00450F67" w:rsidRPr="006B5C93" w:rsidRDefault="00450F67">
      <w:pPr>
        <w:contextualSpacing/>
        <w:jc w:val="both"/>
        <w:rPr>
          <w:rFonts w:asciiTheme="majorHAnsi" w:eastAsiaTheme="majorEastAsia" w:hAnsiTheme="majorHAnsi" w:cstheme="majorBidi"/>
          <w:color w:val="BF5000" w:themeColor="accent1" w:themeShade="BF"/>
          <w:sz w:val="26"/>
          <w:szCs w:val="26"/>
          <w:lang w:eastAsia="zh-CN"/>
        </w:rPr>
      </w:pPr>
      <w:r w:rsidRPr="006B5C93">
        <w:rPr>
          <w:rFonts w:asciiTheme="majorHAnsi" w:eastAsiaTheme="majorEastAsia" w:hAnsiTheme="majorHAnsi" w:cstheme="majorBidi"/>
          <w:color w:val="BF5000" w:themeColor="accent1" w:themeShade="BF"/>
          <w:sz w:val="26"/>
          <w:szCs w:val="26"/>
          <w:lang w:eastAsia="zh-CN"/>
        </w:rPr>
        <w:t>Kriteret për vlerësimin e aplikimeve</w:t>
      </w:r>
    </w:p>
    <w:p w14:paraId="7EC9759D" w14:textId="77777777" w:rsidR="00450F67" w:rsidRPr="006B5C93" w:rsidRDefault="00450F67">
      <w:pPr>
        <w:spacing w:before="60"/>
        <w:contextualSpacing/>
        <w:jc w:val="both"/>
        <w:rPr>
          <w:rFonts w:asciiTheme="majorHAnsi" w:eastAsia="SimSun" w:hAnsiTheme="majorHAnsi" w:cs="Latha"/>
          <w:lang w:eastAsia="zh-CN"/>
        </w:rPr>
      </w:pPr>
      <w:r w:rsidRPr="006B5C93">
        <w:rPr>
          <w:rFonts w:asciiTheme="majorHAnsi" w:eastAsia="SimSun" w:hAnsiTheme="majorHAnsi" w:cs="Latha"/>
          <w:lang w:eastAsia="zh-CN"/>
        </w:rPr>
        <w:t>Një Komision Ofertues sipas kritereve të mëposhtme do të vlerësojë aplikimet:</w:t>
      </w:r>
    </w:p>
    <w:p w14:paraId="29FB80F3" w14:textId="71BF7607" w:rsidR="00E524CA" w:rsidRPr="006B5C93" w:rsidRDefault="00E524CA">
      <w:pPr>
        <w:contextualSpacing/>
        <w:jc w:val="both"/>
        <w:rPr>
          <w:rFonts w:asciiTheme="majorHAnsi" w:eastAsia="SimSun" w:hAnsiTheme="majorHAnsi" w:cs="Latha"/>
          <w:b/>
          <w:i/>
          <w:lang w:eastAsia="zh-CN"/>
        </w:rPr>
      </w:pPr>
      <w:r w:rsidRPr="006B5C93">
        <w:rPr>
          <w:rFonts w:asciiTheme="majorHAnsi" w:eastAsia="SimSun" w:hAnsiTheme="majorHAnsi" w:cs="Latha"/>
          <w:b/>
          <w:i/>
          <w:lang w:eastAsia="zh-CN"/>
        </w:rPr>
        <w:t xml:space="preserve">I-Propozimi teknik </w:t>
      </w:r>
      <w:r w:rsidR="00016F36" w:rsidRPr="006B5C93">
        <w:rPr>
          <w:rFonts w:asciiTheme="majorHAnsi" w:eastAsia="SimSun" w:hAnsiTheme="majorHAnsi" w:cs="Latha"/>
          <w:b/>
          <w:i/>
          <w:lang w:eastAsia="zh-CN"/>
        </w:rPr>
        <w:t>(</w:t>
      </w:r>
      <w:r w:rsidR="001A3592">
        <w:rPr>
          <w:rFonts w:asciiTheme="majorHAnsi" w:eastAsia="SimSun" w:hAnsiTheme="majorHAnsi" w:cs="Latha"/>
          <w:b/>
          <w:i/>
          <w:lang w:eastAsia="zh-CN"/>
        </w:rPr>
        <w:t>7</w:t>
      </w:r>
      <w:r w:rsidRPr="006B5C93">
        <w:rPr>
          <w:rFonts w:asciiTheme="majorHAnsi" w:eastAsia="SimSun" w:hAnsiTheme="majorHAnsi" w:cs="Latha"/>
          <w:b/>
          <w:i/>
          <w:lang w:eastAsia="zh-CN"/>
        </w:rPr>
        <w:t>0%</w:t>
      </w:r>
      <w:r w:rsidR="00016F36" w:rsidRPr="006B5C93">
        <w:rPr>
          <w:rFonts w:asciiTheme="majorHAnsi" w:eastAsia="SimSun" w:hAnsiTheme="majorHAnsi" w:cs="Latha"/>
          <w:b/>
          <w:i/>
          <w:lang w:eastAsia="zh-CN"/>
        </w:rPr>
        <w:t>)</w:t>
      </w:r>
    </w:p>
    <w:p w14:paraId="74ED4999" w14:textId="20094FCE" w:rsidR="00450F67" w:rsidRPr="006B5C93" w:rsidRDefault="00450F67" w:rsidP="00CA03A0">
      <w:pPr>
        <w:pStyle w:val="ListParagraph"/>
        <w:numPr>
          <w:ilvl w:val="0"/>
          <w:numId w:val="34"/>
        </w:numPr>
        <w:jc w:val="both"/>
        <w:rPr>
          <w:rFonts w:asciiTheme="majorHAnsi" w:eastAsia="SimSun" w:hAnsiTheme="majorHAnsi" w:cs="Latha"/>
          <w:lang w:eastAsia="zh-CN"/>
        </w:rPr>
      </w:pPr>
      <w:r w:rsidRPr="006B5C93">
        <w:rPr>
          <w:rFonts w:asciiTheme="majorHAnsi" w:eastAsia="SimSun" w:hAnsiTheme="majorHAnsi" w:cs="Latha"/>
          <w:lang w:eastAsia="zh-CN"/>
        </w:rPr>
        <w:t>Cilësia teknike</w:t>
      </w:r>
      <w:r w:rsidR="00F675FC" w:rsidRPr="006B5C93">
        <w:rPr>
          <w:rFonts w:asciiTheme="majorHAnsi" w:eastAsia="SimSun" w:hAnsiTheme="majorHAnsi" w:cs="Latha"/>
          <w:lang w:eastAsia="zh-CN"/>
        </w:rPr>
        <w:t xml:space="preserve"> dhe</w:t>
      </w:r>
      <w:r w:rsidR="007A63B0" w:rsidRPr="006B5C93">
        <w:rPr>
          <w:rFonts w:asciiTheme="majorHAnsi" w:eastAsia="SimSun" w:hAnsiTheme="majorHAnsi" w:cs="Latha"/>
          <w:lang w:eastAsia="zh-CN"/>
        </w:rPr>
        <w:t xml:space="preserve"> </w:t>
      </w:r>
      <w:r w:rsidR="00092286" w:rsidRPr="006B5C93">
        <w:rPr>
          <w:rFonts w:asciiTheme="majorHAnsi" w:eastAsia="SimSun" w:hAnsiTheme="majorHAnsi" w:cs="Latha"/>
          <w:lang w:eastAsia="zh-CN"/>
        </w:rPr>
        <w:t>qartësia</w:t>
      </w:r>
      <w:r w:rsidR="00BB1A35" w:rsidRPr="006B5C93">
        <w:rPr>
          <w:rFonts w:asciiTheme="majorHAnsi" w:eastAsia="SimSun" w:hAnsiTheme="majorHAnsi" w:cs="Latha"/>
          <w:lang w:eastAsia="zh-CN"/>
        </w:rPr>
        <w:t xml:space="preserve"> e </w:t>
      </w:r>
      <w:r w:rsidR="00092286" w:rsidRPr="006B5C93">
        <w:rPr>
          <w:rFonts w:asciiTheme="majorHAnsi" w:eastAsia="SimSun" w:hAnsiTheme="majorHAnsi" w:cs="Latha"/>
          <w:lang w:eastAsia="zh-CN"/>
        </w:rPr>
        <w:t>metodologjisë që planifikohet të aplikohet</w:t>
      </w:r>
      <w:r w:rsidR="007A63B0" w:rsidRPr="006B5C93">
        <w:rPr>
          <w:rFonts w:asciiTheme="majorHAnsi" w:eastAsia="SimSun" w:hAnsiTheme="majorHAnsi" w:cs="Latha"/>
          <w:lang w:eastAsia="zh-CN"/>
        </w:rPr>
        <w:t xml:space="preserve"> </w:t>
      </w:r>
      <w:r w:rsidRPr="006B5C93">
        <w:rPr>
          <w:rFonts w:asciiTheme="majorHAnsi" w:eastAsia="SimSun" w:hAnsiTheme="majorHAnsi" w:cs="Latha"/>
          <w:lang w:eastAsia="zh-CN"/>
        </w:rPr>
        <w:t xml:space="preserve">dhe </w:t>
      </w:r>
      <w:r w:rsidR="00522304" w:rsidRPr="006B5C93">
        <w:rPr>
          <w:rFonts w:asciiTheme="majorHAnsi" w:eastAsia="SimSun" w:hAnsiTheme="majorHAnsi" w:cs="Latha"/>
          <w:lang w:eastAsia="zh-CN"/>
        </w:rPr>
        <w:t xml:space="preserve">referencat </w:t>
      </w:r>
      <w:r w:rsidRPr="006B5C93">
        <w:rPr>
          <w:rFonts w:asciiTheme="majorHAnsi" w:eastAsia="SimSun" w:hAnsiTheme="majorHAnsi" w:cs="Latha"/>
          <w:lang w:eastAsia="zh-CN"/>
        </w:rPr>
        <w:t xml:space="preserve">shkencore </w:t>
      </w:r>
      <w:r w:rsidR="00522304" w:rsidRPr="006B5C93">
        <w:rPr>
          <w:rFonts w:asciiTheme="majorHAnsi" w:eastAsia="SimSun" w:hAnsiTheme="majorHAnsi" w:cs="Latha"/>
          <w:lang w:eastAsia="zh-CN"/>
        </w:rPr>
        <w:t>të</w:t>
      </w:r>
      <w:r w:rsidRPr="006B5C93">
        <w:rPr>
          <w:rFonts w:asciiTheme="majorHAnsi" w:eastAsia="SimSun" w:hAnsiTheme="majorHAnsi" w:cs="Latha"/>
          <w:lang w:eastAsia="zh-CN"/>
        </w:rPr>
        <w:t xml:space="preserve"> propozimit (</w:t>
      </w:r>
      <w:r w:rsidR="00AD743D" w:rsidRPr="006B5C93">
        <w:rPr>
          <w:rFonts w:asciiTheme="majorHAnsi" w:eastAsia="SimSun" w:hAnsiTheme="majorHAnsi" w:cs="Latha"/>
          <w:lang w:eastAsia="zh-CN"/>
        </w:rPr>
        <w:t>3</w:t>
      </w:r>
      <w:r w:rsidR="00E270A9" w:rsidRPr="006B5C93">
        <w:rPr>
          <w:rFonts w:asciiTheme="majorHAnsi" w:eastAsia="SimSun" w:hAnsiTheme="majorHAnsi" w:cs="Latha"/>
          <w:lang w:eastAsia="zh-CN"/>
        </w:rPr>
        <w:t>0</w:t>
      </w:r>
      <w:r w:rsidRPr="006B5C93">
        <w:rPr>
          <w:rFonts w:asciiTheme="majorHAnsi" w:eastAsia="SimSun" w:hAnsiTheme="majorHAnsi" w:cs="Latha"/>
          <w:lang w:eastAsia="zh-CN"/>
        </w:rPr>
        <w:t>%)</w:t>
      </w:r>
      <w:r w:rsidR="004D0997" w:rsidRPr="006B5C93">
        <w:rPr>
          <w:rFonts w:asciiTheme="majorHAnsi" w:eastAsia="SimSun" w:hAnsiTheme="majorHAnsi" w:cs="Latha"/>
          <w:lang w:eastAsia="zh-CN"/>
        </w:rPr>
        <w:t>;</w:t>
      </w:r>
    </w:p>
    <w:p w14:paraId="0850B922" w14:textId="347E212D" w:rsidR="00CA03A0" w:rsidRPr="006B5C93" w:rsidRDefault="008B4A81" w:rsidP="00CA03A0">
      <w:pPr>
        <w:pStyle w:val="ListParagraph"/>
        <w:numPr>
          <w:ilvl w:val="0"/>
          <w:numId w:val="34"/>
        </w:numPr>
        <w:jc w:val="both"/>
        <w:rPr>
          <w:rFonts w:asciiTheme="majorHAnsi" w:eastAsia="SimSun" w:hAnsiTheme="majorHAnsi" w:cs="Latha"/>
          <w:lang w:eastAsia="zh-CN"/>
        </w:rPr>
      </w:pPr>
      <w:r w:rsidRPr="006B5C93">
        <w:rPr>
          <w:rFonts w:asciiTheme="majorHAnsi" w:eastAsia="SimSun" w:hAnsiTheme="majorHAnsi" w:cs="Latha"/>
          <w:lang w:eastAsia="zh-CN"/>
        </w:rPr>
        <w:t>CV-te/</w:t>
      </w:r>
      <w:r w:rsidR="00AD743D" w:rsidRPr="006B5C93">
        <w:rPr>
          <w:rFonts w:asciiTheme="majorHAnsi" w:eastAsia="SimSun" w:hAnsiTheme="majorHAnsi" w:cs="Latha"/>
          <w:lang w:eastAsia="zh-CN"/>
        </w:rPr>
        <w:t>Eksperienca</w:t>
      </w:r>
      <w:r w:rsidR="00AC207F" w:rsidRPr="006B5C93">
        <w:rPr>
          <w:rFonts w:asciiTheme="majorHAnsi" w:eastAsia="SimSun" w:hAnsiTheme="majorHAnsi" w:cs="Latha"/>
          <w:lang w:eastAsia="zh-CN"/>
        </w:rPr>
        <w:t xml:space="preserve"> </w:t>
      </w:r>
      <w:r w:rsidR="00AD743D" w:rsidRPr="006B5C93">
        <w:rPr>
          <w:rFonts w:asciiTheme="majorHAnsi" w:eastAsia="SimSun" w:hAnsiTheme="majorHAnsi" w:cs="Latha"/>
          <w:lang w:eastAsia="zh-CN"/>
        </w:rPr>
        <w:t>e</w:t>
      </w:r>
      <w:r w:rsidR="00AC207F" w:rsidRPr="006B5C93">
        <w:rPr>
          <w:rFonts w:asciiTheme="majorHAnsi" w:eastAsia="SimSun" w:hAnsiTheme="majorHAnsi" w:cs="Latha"/>
          <w:lang w:eastAsia="zh-CN"/>
        </w:rPr>
        <w:t xml:space="preserve"> </w:t>
      </w:r>
      <w:r w:rsidR="00022FAF" w:rsidRPr="006B5C93">
        <w:rPr>
          <w:rFonts w:asciiTheme="majorHAnsi" w:eastAsia="SimSun" w:hAnsiTheme="majorHAnsi" w:cs="Latha"/>
          <w:lang w:eastAsia="zh-CN"/>
        </w:rPr>
        <w:t>aplikantit</w:t>
      </w:r>
      <w:r w:rsidR="002B1587" w:rsidRPr="006B5C93">
        <w:rPr>
          <w:rFonts w:asciiTheme="majorHAnsi" w:eastAsia="SimSun" w:hAnsiTheme="majorHAnsi" w:cs="Latha"/>
          <w:lang w:eastAsia="zh-CN"/>
        </w:rPr>
        <w:t>/</w:t>
      </w:r>
      <w:r w:rsidR="00022FAF" w:rsidRPr="006B5C93">
        <w:rPr>
          <w:rFonts w:asciiTheme="majorHAnsi" w:eastAsia="SimSun" w:hAnsiTheme="majorHAnsi" w:cs="Latha"/>
          <w:lang w:eastAsia="zh-CN"/>
        </w:rPr>
        <w:t>e</w:t>
      </w:r>
      <w:r w:rsidR="002B1587" w:rsidRPr="006B5C93">
        <w:rPr>
          <w:rFonts w:asciiTheme="majorHAnsi" w:eastAsia="SimSun" w:hAnsiTheme="majorHAnsi" w:cs="Latha"/>
          <w:lang w:eastAsia="zh-CN"/>
        </w:rPr>
        <w:t>ve</w:t>
      </w:r>
      <w:r w:rsidR="00F675FC" w:rsidRPr="006B5C93">
        <w:rPr>
          <w:rFonts w:asciiTheme="majorHAnsi" w:eastAsia="SimSun" w:hAnsiTheme="majorHAnsi" w:cs="Latha"/>
          <w:lang w:eastAsia="zh-CN"/>
        </w:rPr>
        <w:t xml:space="preserve"> dhe kompetencat në zotërim</w:t>
      </w:r>
      <w:r w:rsidR="00AD743D" w:rsidRPr="006B5C93">
        <w:rPr>
          <w:rFonts w:asciiTheme="majorHAnsi" w:eastAsia="SimSun" w:hAnsiTheme="majorHAnsi" w:cs="Latha"/>
          <w:lang w:eastAsia="zh-CN"/>
        </w:rPr>
        <w:t xml:space="preserve"> </w:t>
      </w:r>
      <w:r w:rsidR="002B1587" w:rsidRPr="006B5C93">
        <w:rPr>
          <w:rFonts w:asciiTheme="majorHAnsi" w:eastAsia="SimSun" w:hAnsiTheme="majorHAnsi" w:cs="Latha"/>
          <w:lang w:eastAsia="zh-CN"/>
        </w:rPr>
        <w:t>t</w:t>
      </w:r>
      <w:r w:rsidR="00022FAF" w:rsidRPr="006B5C93">
        <w:rPr>
          <w:rFonts w:asciiTheme="majorHAnsi" w:eastAsia="SimSun" w:hAnsiTheme="majorHAnsi" w:cs="Latha"/>
          <w:lang w:eastAsia="zh-CN"/>
        </w:rPr>
        <w:t>ë</w:t>
      </w:r>
      <w:r w:rsidR="002B1587" w:rsidRPr="006B5C93">
        <w:rPr>
          <w:rFonts w:asciiTheme="majorHAnsi" w:eastAsia="SimSun" w:hAnsiTheme="majorHAnsi" w:cs="Latha"/>
          <w:lang w:eastAsia="zh-CN"/>
        </w:rPr>
        <w:t xml:space="preserve"> lidhura me</w:t>
      </w:r>
      <w:r w:rsidR="00E6405E" w:rsidRPr="006B5C93">
        <w:rPr>
          <w:rFonts w:asciiTheme="majorHAnsi" w:eastAsia="SimSun" w:hAnsiTheme="majorHAnsi" w:cs="Latha"/>
          <w:lang w:eastAsia="zh-CN"/>
        </w:rPr>
        <w:t xml:space="preserve"> </w:t>
      </w:r>
      <w:r w:rsidR="00DE37F3">
        <w:rPr>
          <w:rFonts w:asciiTheme="majorHAnsi" w:eastAsia="SimSun" w:hAnsiTheme="majorHAnsi" w:cs="Latha"/>
          <w:lang w:eastAsia="zh-CN"/>
        </w:rPr>
        <w:t>procesin e integrimit n</w:t>
      </w:r>
      <w:r w:rsidR="00DE37F3" w:rsidRPr="00AA35ED">
        <w:rPr>
          <w:rFonts w:asciiTheme="majorHAnsi" w:eastAsia="SimSun" w:hAnsiTheme="majorHAnsi" w:cs="Latha"/>
          <w:lang w:eastAsia="zh-CN"/>
        </w:rPr>
        <w:t>ë</w:t>
      </w:r>
      <w:r w:rsidR="00FC6D86" w:rsidRPr="006B5C93">
        <w:rPr>
          <w:rFonts w:asciiTheme="majorHAnsi" w:eastAsia="SimSun" w:hAnsiTheme="majorHAnsi" w:cs="Latha"/>
          <w:lang w:eastAsia="zh-CN"/>
        </w:rPr>
        <w:t xml:space="preserve"> </w:t>
      </w:r>
      <w:r w:rsidR="00086E26" w:rsidRPr="006B5C93">
        <w:rPr>
          <w:rFonts w:asciiTheme="majorHAnsi" w:eastAsia="SimSun" w:hAnsiTheme="majorHAnsi" w:cs="Latha"/>
          <w:lang w:eastAsia="zh-CN"/>
        </w:rPr>
        <w:t>BE</w:t>
      </w:r>
      <w:r w:rsidR="00DE37F3">
        <w:rPr>
          <w:rFonts w:asciiTheme="majorHAnsi" w:eastAsia="SimSun" w:hAnsiTheme="majorHAnsi" w:cs="Latha"/>
          <w:lang w:eastAsia="zh-CN"/>
        </w:rPr>
        <w:t>, pun</w:t>
      </w:r>
      <w:r w:rsidR="00DE37F3" w:rsidRPr="00AA35ED">
        <w:rPr>
          <w:rFonts w:asciiTheme="majorHAnsi" w:eastAsia="SimSun" w:hAnsiTheme="majorHAnsi" w:cs="Latha"/>
          <w:lang w:eastAsia="zh-CN"/>
        </w:rPr>
        <w:t>ë</w:t>
      </w:r>
      <w:r w:rsidR="00DE37F3">
        <w:rPr>
          <w:rFonts w:asciiTheme="majorHAnsi" w:eastAsia="SimSun" w:hAnsiTheme="majorHAnsi" w:cs="Latha"/>
          <w:lang w:eastAsia="zh-CN"/>
        </w:rPr>
        <w:t>n me</w:t>
      </w:r>
      <w:r w:rsidR="00086E26" w:rsidRPr="006B5C93">
        <w:rPr>
          <w:rFonts w:asciiTheme="majorHAnsi" w:eastAsia="SimSun" w:hAnsiTheme="majorHAnsi" w:cs="Latha"/>
          <w:lang w:eastAsia="zh-CN"/>
        </w:rPr>
        <w:t xml:space="preserve"> t</w:t>
      </w:r>
      <w:r w:rsidR="00015583" w:rsidRPr="006B5C93">
        <w:rPr>
          <w:rFonts w:asciiTheme="majorHAnsi" w:eastAsia="SimSun" w:hAnsiTheme="majorHAnsi" w:cs="Latha"/>
          <w:lang w:eastAsia="zh-CN"/>
        </w:rPr>
        <w:t>ë</w:t>
      </w:r>
      <w:r w:rsidR="00086E26" w:rsidRPr="006B5C93">
        <w:rPr>
          <w:rFonts w:asciiTheme="majorHAnsi" w:eastAsia="SimSun" w:hAnsiTheme="majorHAnsi" w:cs="Latha"/>
          <w:lang w:eastAsia="zh-CN"/>
        </w:rPr>
        <w:t xml:space="preserve"> rinjt</w:t>
      </w:r>
      <w:r w:rsidR="00015583" w:rsidRPr="006B5C93">
        <w:rPr>
          <w:rFonts w:asciiTheme="majorHAnsi" w:eastAsia="SimSun" w:hAnsiTheme="majorHAnsi" w:cs="Latha"/>
          <w:lang w:eastAsia="zh-CN"/>
        </w:rPr>
        <w:t>ë</w:t>
      </w:r>
      <w:r w:rsidR="00503DF3" w:rsidRPr="006B5C93">
        <w:rPr>
          <w:rFonts w:asciiTheme="majorHAnsi" w:eastAsia="SimSun" w:hAnsiTheme="majorHAnsi" w:cs="Latha"/>
          <w:lang w:eastAsia="zh-CN"/>
        </w:rPr>
        <w:t xml:space="preserve">, </w:t>
      </w:r>
      <w:r w:rsidR="00015583" w:rsidRPr="006B5C93">
        <w:rPr>
          <w:rFonts w:asciiTheme="majorHAnsi" w:eastAsia="SimSun" w:hAnsiTheme="majorHAnsi" w:cs="Latha"/>
          <w:lang w:eastAsia="zh-CN"/>
        </w:rPr>
        <w:t xml:space="preserve"> </w:t>
      </w:r>
      <w:r w:rsidR="002B1587" w:rsidRPr="006B5C93">
        <w:rPr>
          <w:rFonts w:asciiTheme="majorHAnsi" w:eastAsia="SimSun" w:hAnsiTheme="majorHAnsi" w:cs="Latha"/>
          <w:lang w:eastAsia="zh-CN"/>
        </w:rPr>
        <w:t>etj.</w:t>
      </w:r>
      <w:r w:rsidR="00AD743D" w:rsidRPr="006B5C93">
        <w:rPr>
          <w:rFonts w:asciiTheme="majorHAnsi" w:eastAsia="SimSun" w:hAnsiTheme="majorHAnsi" w:cs="Latha"/>
          <w:lang w:eastAsia="zh-CN"/>
        </w:rPr>
        <w:t xml:space="preserve"> (</w:t>
      </w:r>
      <w:r w:rsidR="001A3592">
        <w:rPr>
          <w:rFonts w:asciiTheme="majorHAnsi" w:eastAsia="SimSun" w:hAnsiTheme="majorHAnsi" w:cs="Latha"/>
          <w:lang w:eastAsia="zh-CN"/>
        </w:rPr>
        <w:t>2</w:t>
      </w:r>
      <w:r w:rsidR="00CB4EA6" w:rsidRPr="006B5C93">
        <w:rPr>
          <w:rFonts w:asciiTheme="majorHAnsi" w:eastAsia="SimSun" w:hAnsiTheme="majorHAnsi" w:cs="Latha"/>
          <w:lang w:eastAsia="zh-CN"/>
        </w:rPr>
        <w:t>0</w:t>
      </w:r>
      <w:r w:rsidR="00AD743D" w:rsidRPr="006B5C93">
        <w:rPr>
          <w:rFonts w:asciiTheme="majorHAnsi" w:eastAsia="SimSun" w:hAnsiTheme="majorHAnsi" w:cs="Latha"/>
          <w:lang w:eastAsia="zh-CN"/>
        </w:rPr>
        <w:t>%)</w:t>
      </w:r>
      <w:r w:rsidR="004D0997" w:rsidRPr="006B5C93">
        <w:rPr>
          <w:rFonts w:asciiTheme="majorHAnsi" w:eastAsia="SimSun" w:hAnsiTheme="majorHAnsi" w:cs="Latha"/>
          <w:lang w:eastAsia="zh-CN"/>
        </w:rPr>
        <w:t>;</w:t>
      </w:r>
    </w:p>
    <w:p w14:paraId="1BE1BD98" w14:textId="1C796FFF" w:rsidR="00CA03A0" w:rsidRPr="006B5C93" w:rsidRDefault="00CA03A0" w:rsidP="00CA03A0">
      <w:pPr>
        <w:pStyle w:val="ListParagraph"/>
        <w:numPr>
          <w:ilvl w:val="0"/>
          <w:numId w:val="34"/>
        </w:numPr>
        <w:jc w:val="both"/>
        <w:rPr>
          <w:rFonts w:asciiTheme="majorHAnsi" w:eastAsia="SimSun" w:hAnsiTheme="majorHAnsi" w:cs="Latha"/>
          <w:lang w:eastAsia="zh-CN"/>
        </w:rPr>
      </w:pPr>
      <w:r w:rsidRPr="006B5C93">
        <w:rPr>
          <w:rFonts w:asciiTheme="majorHAnsi" w:eastAsia="SimSun" w:hAnsiTheme="majorHAnsi" w:cs="Latha"/>
          <w:lang w:eastAsia="zh-CN"/>
        </w:rPr>
        <w:t>Njohje e mirë praktike</w:t>
      </w:r>
      <w:r w:rsidR="00A16D5D" w:rsidRPr="006B5C93">
        <w:rPr>
          <w:rFonts w:asciiTheme="majorHAnsi" w:eastAsia="SimSun" w:hAnsiTheme="majorHAnsi" w:cs="Latha"/>
          <w:lang w:eastAsia="zh-CN"/>
        </w:rPr>
        <w:t xml:space="preserve"> </w:t>
      </w:r>
      <w:r w:rsidRPr="006B5C93">
        <w:rPr>
          <w:rFonts w:asciiTheme="majorHAnsi" w:eastAsia="SimSun" w:hAnsiTheme="majorHAnsi" w:cs="Latha"/>
          <w:lang w:eastAsia="zh-CN"/>
        </w:rPr>
        <w:t xml:space="preserve">mbi eksperienca të ngjashme të shërbimeve dedikuar të rinjve në Shqipëri, </w:t>
      </w:r>
      <w:r w:rsidR="00E12950" w:rsidRPr="006B5C93">
        <w:rPr>
          <w:rFonts w:asciiTheme="majorHAnsi" w:eastAsia="SimSun" w:hAnsiTheme="majorHAnsi" w:cs="Latha"/>
          <w:lang w:eastAsia="zh-CN"/>
        </w:rPr>
        <w:t>dëshmi</w:t>
      </w:r>
      <w:r w:rsidR="00A16D5D" w:rsidRPr="006B5C93">
        <w:rPr>
          <w:rFonts w:asciiTheme="majorHAnsi" w:eastAsia="SimSun" w:hAnsiTheme="majorHAnsi" w:cs="Latha"/>
          <w:lang w:eastAsia="zh-CN"/>
        </w:rPr>
        <w:t xml:space="preserve"> mbi </w:t>
      </w:r>
      <w:r w:rsidR="00C6353C" w:rsidRPr="006B5C93">
        <w:rPr>
          <w:rFonts w:asciiTheme="majorHAnsi" w:eastAsia="SimSun" w:hAnsiTheme="majorHAnsi" w:cs="Latha"/>
          <w:lang w:eastAsia="zh-CN"/>
        </w:rPr>
        <w:t>ketë</w:t>
      </w:r>
      <w:r w:rsidR="00A16D5D" w:rsidRPr="006B5C93">
        <w:rPr>
          <w:rFonts w:asciiTheme="majorHAnsi" w:eastAsia="SimSun" w:hAnsiTheme="majorHAnsi" w:cs="Latha"/>
          <w:lang w:eastAsia="zh-CN"/>
        </w:rPr>
        <w:t xml:space="preserve"> </w:t>
      </w:r>
      <w:r w:rsidR="000C4826" w:rsidRPr="006B5C93">
        <w:rPr>
          <w:rFonts w:asciiTheme="majorHAnsi" w:eastAsia="SimSun" w:hAnsiTheme="majorHAnsi" w:cs="Latha"/>
          <w:lang w:eastAsia="zh-CN"/>
        </w:rPr>
        <w:t>njohur nga praktika</w:t>
      </w:r>
      <w:r w:rsidR="00AC207F" w:rsidRPr="006B5C93">
        <w:rPr>
          <w:rFonts w:asciiTheme="majorHAnsi" w:eastAsia="SimSun" w:hAnsiTheme="majorHAnsi" w:cs="Latha"/>
          <w:lang w:eastAsia="zh-CN"/>
        </w:rPr>
        <w:t xml:space="preserve"> (10%</w:t>
      </w:r>
      <w:r w:rsidR="004D0997" w:rsidRPr="006B5C93">
        <w:rPr>
          <w:rFonts w:asciiTheme="majorHAnsi" w:eastAsia="SimSun" w:hAnsiTheme="majorHAnsi" w:cs="Latha"/>
          <w:lang w:eastAsia="zh-CN"/>
        </w:rPr>
        <w:t>)</w:t>
      </w:r>
      <w:r w:rsidRPr="006B5C93">
        <w:rPr>
          <w:rFonts w:asciiTheme="majorHAnsi" w:eastAsia="SimSun" w:hAnsiTheme="majorHAnsi" w:cs="Latha"/>
          <w:lang w:eastAsia="zh-CN"/>
        </w:rPr>
        <w:t>;</w:t>
      </w:r>
    </w:p>
    <w:p w14:paraId="36F6C4AA" w14:textId="697BEFEC" w:rsidR="00450F67" w:rsidRPr="006B5C93" w:rsidRDefault="00BA405E" w:rsidP="00CA03A0">
      <w:pPr>
        <w:pStyle w:val="ListParagraph"/>
        <w:numPr>
          <w:ilvl w:val="0"/>
          <w:numId w:val="34"/>
        </w:numPr>
        <w:jc w:val="both"/>
        <w:rPr>
          <w:rFonts w:asciiTheme="majorHAnsi" w:eastAsia="SimSun" w:hAnsiTheme="majorHAnsi" w:cs="Latha"/>
          <w:lang w:eastAsia="zh-CN"/>
        </w:rPr>
      </w:pPr>
      <w:r w:rsidRPr="006B5C93">
        <w:rPr>
          <w:rFonts w:asciiTheme="majorHAnsi" w:eastAsia="SimSun" w:hAnsiTheme="majorHAnsi" w:cs="Latha"/>
          <w:lang w:eastAsia="zh-CN"/>
        </w:rPr>
        <w:t>Kalendari i</w:t>
      </w:r>
      <w:r w:rsidR="00D41F21" w:rsidRPr="006B5C93">
        <w:rPr>
          <w:rFonts w:asciiTheme="majorHAnsi" w:eastAsia="SimSun" w:hAnsiTheme="majorHAnsi" w:cs="Latha"/>
          <w:lang w:eastAsia="zh-CN"/>
        </w:rPr>
        <w:t xml:space="preserve"> planifikimit t</w:t>
      </w:r>
      <w:r w:rsidR="00E12950"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veprimtarive </w:t>
      </w:r>
      <w:r w:rsidR="009A7C76" w:rsidRPr="006B5C93">
        <w:rPr>
          <w:rFonts w:asciiTheme="majorHAnsi" w:eastAsia="SimSun" w:hAnsiTheme="majorHAnsi" w:cs="Latha"/>
          <w:lang w:eastAsia="zh-CN"/>
        </w:rPr>
        <w:t xml:space="preserve">dhe ndarja e </w:t>
      </w:r>
      <w:r w:rsidR="00273705" w:rsidRPr="006B5C93">
        <w:rPr>
          <w:rFonts w:asciiTheme="majorHAnsi" w:eastAsia="SimSun" w:hAnsiTheme="majorHAnsi" w:cs="Latha"/>
          <w:lang w:eastAsia="zh-CN"/>
        </w:rPr>
        <w:t>qartë</w:t>
      </w:r>
      <w:r w:rsidR="009A7C76" w:rsidRPr="006B5C93">
        <w:rPr>
          <w:rFonts w:asciiTheme="majorHAnsi" w:eastAsia="SimSun" w:hAnsiTheme="majorHAnsi" w:cs="Latha"/>
          <w:lang w:eastAsia="zh-CN"/>
        </w:rPr>
        <w:t xml:space="preserve"> e detyrave n</w:t>
      </w:r>
      <w:r w:rsidR="00273705" w:rsidRPr="006B5C93">
        <w:rPr>
          <w:rFonts w:asciiTheme="majorHAnsi" w:eastAsia="SimSun" w:hAnsiTheme="majorHAnsi" w:cs="Latha"/>
          <w:lang w:eastAsia="zh-CN"/>
        </w:rPr>
        <w:t xml:space="preserve">ë </w:t>
      </w:r>
      <w:r w:rsidR="009A7C76" w:rsidRPr="006B5C93">
        <w:rPr>
          <w:rFonts w:asciiTheme="majorHAnsi" w:eastAsia="SimSun" w:hAnsiTheme="majorHAnsi" w:cs="Latha"/>
          <w:lang w:eastAsia="zh-CN"/>
        </w:rPr>
        <w:t>dit</w:t>
      </w:r>
      <w:r w:rsidR="00273705" w:rsidRPr="006B5C93">
        <w:rPr>
          <w:rFonts w:asciiTheme="majorHAnsi" w:eastAsia="SimSun" w:hAnsiTheme="majorHAnsi" w:cs="Latha"/>
          <w:lang w:eastAsia="zh-CN"/>
        </w:rPr>
        <w:t>ë</w:t>
      </w:r>
      <w:r w:rsidR="009A7C76" w:rsidRPr="006B5C93">
        <w:rPr>
          <w:rFonts w:asciiTheme="majorHAnsi" w:eastAsia="SimSun" w:hAnsiTheme="majorHAnsi" w:cs="Latha"/>
          <w:lang w:eastAsia="zh-CN"/>
        </w:rPr>
        <w:t xml:space="preserve"> pun</w:t>
      </w:r>
      <w:r w:rsidR="00273705" w:rsidRPr="006B5C93">
        <w:rPr>
          <w:rFonts w:asciiTheme="majorHAnsi" w:eastAsia="SimSun" w:hAnsiTheme="majorHAnsi" w:cs="Latha"/>
          <w:lang w:eastAsia="zh-CN"/>
        </w:rPr>
        <w:t xml:space="preserve">e </w:t>
      </w:r>
      <w:r w:rsidR="00450F67" w:rsidRPr="006B5C93">
        <w:rPr>
          <w:rFonts w:asciiTheme="majorHAnsi" w:eastAsia="SimSun" w:hAnsiTheme="majorHAnsi" w:cs="Latha"/>
          <w:lang w:eastAsia="zh-CN"/>
        </w:rPr>
        <w:t>(1</w:t>
      </w:r>
      <w:r w:rsidR="00027BFA" w:rsidRPr="006B5C93">
        <w:rPr>
          <w:rFonts w:asciiTheme="majorHAnsi" w:eastAsia="SimSun" w:hAnsiTheme="majorHAnsi" w:cs="Latha"/>
          <w:lang w:eastAsia="zh-CN"/>
        </w:rPr>
        <w:t>0</w:t>
      </w:r>
      <w:r w:rsidR="00450F67" w:rsidRPr="006B5C93">
        <w:rPr>
          <w:rFonts w:asciiTheme="majorHAnsi" w:eastAsia="SimSun" w:hAnsiTheme="majorHAnsi" w:cs="Latha"/>
          <w:lang w:eastAsia="zh-CN"/>
        </w:rPr>
        <w:t>%)</w:t>
      </w:r>
    </w:p>
    <w:p w14:paraId="36D0B88E" w14:textId="77777777" w:rsidR="00450F67" w:rsidRPr="006B5C93" w:rsidRDefault="00450F67">
      <w:pPr>
        <w:contextualSpacing/>
        <w:jc w:val="both"/>
        <w:rPr>
          <w:rFonts w:asciiTheme="majorHAnsi" w:eastAsia="SimSun" w:hAnsiTheme="majorHAnsi" w:cs="Latha"/>
          <w:b/>
          <w:i/>
          <w:color w:val="0070C0"/>
          <w:highlight w:val="yellow"/>
          <w:lang w:eastAsia="zh-CN"/>
        </w:rPr>
      </w:pPr>
    </w:p>
    <w:p w14:paraId="0044E426" w14:textId="4AC5EB09" w:rsidR="00450F67" w:rsidRPr="006B5C93" w:rsidRDefault="00450F67">
      <w:pPr>
        <w:contextualSpacing/>
        <w:jc w:val="both"/>
        <w:rPr>
          <w:rFonts w:asciiTheme="majorHAnsi" w:eastAsia="SimSun" w:hAnsiTheme="majorHAnsi" w:cs="Latha"/>
          <w:b/>
          <w:i/>
          <w:lang w:eastAsia="zh-CN"/>
        </w:rPr>
      </w:pPr>
      <w:r w:rsidRPr="006B5C93">
        <w:rPr>
          <w:rFonts w:asciiTheme="majorHAnsi" w:eastAsia="SimSun" w:hAnsiTheme="majorHAnsi" w:cs="Latha"/>
          <w:b/>
          <w:i/>
          <w:lang w:eastAsia="zh-CN"/>
        </w:rPr>
        <w:t>II-Propozimi Financiar (</w:t>
      </w:r>
      <w:r w:rsidR="001A3592">
        <w:rPr>
          <w:rFonts w:asciiTheme="majorHAnsi" w:eastAsia="SimSun" w:hAnsiTheme="majorHAnsi" w:cs="Latha"/>
          <w:b/>
          <w:i/>
          <w:lang w:eastAsia="zh-CN"/>
        </w:rPr>
        <w:t>3</w:t>
      </w:r>
      <w:r w:rsidRPr="006B5C93">
        <w:rPr>
          <w:rFonts w:asciiTheme="majorHAnsi" w:eastAsia="SimSun" w:hAnsiTheme="majorHAnsi" w:cs="Latha"/>
          <w:b/>
          <w:i/>
          <w:lang w:eastAsia="zh-CN"/>
        </w:rPr>
        <w:t>0%)</w:t>
      </w:r>
    </w:p>
    <w:p w14:paraId="6DF140FF" w14:textId="77777777" w:rsidR="00450F67" w:rsidRPr="006B5C93" w:rsidRDefault="00450F67">
      <w:pPr>
        <w:keepNext/>
        <w:keepLines/>
        <w:spacing w:before="40" w:after="0" w:line="240" w:lineRule="auto"/>
        <w:contextualSpacing/>
        <w:jc w:val="both"/>
        <w:outlineLvl w:val="1"/>
        <w:rPr>
          <w:rFonts w:asciiTheme="majorHAnsi" w:eastAsia="SimHei" w:hAnsiTheme="majorHAnsi" w:cs="Latha"/>
          <w:i/>
        </w:rPr>
      </w:pPr>
      <w:bookmarkStart w:id="0" w:name="_Toc31399275"/>
      <w:r w:rsidRPr="006B5C93">
        <w:rPr>
          <w:rFonts w:asciiTheme="majorHAnsi" w:eastAsia="SimHei" w:hAnsiTheme="majorHAnsi" w:cs="Latha"/>
        </w:rPr>
        <w:t xml:space="preserve">III- </w:t>
      </w:r>
      <w:r w:rsidRPr="006B5C93">
        <w:rPr>
          <w:rFonts w:asciiTheme="majorHAnsi" w:eastAsia="SimHei" w:hAnsiTheme="majorHAnsi" w:cs="Latha"/>
          <w:i/>
        </w:rPr>
        <w:t xml:space="preserve">Vlerësimi Përfundimtar dhe Dhënia e </w:t>
      </w:r>
      <w:bookmarkEnd w:id="0"/>
      <w:r w:rsidRPr="006B5C93">
        <w:rPr>
          <w:rFonts w:asciiTheme="majorHAnsi" w:eastAsia="SimHei" w:hAnsiTheme="majorHAnsi" w:cs="Latha"/>
          <w:i/>
        </w:rPr>
        <w:t>Kontratës</w:t>
      </w:r>
    </w:p>
    <w:p w14:paraId="5B576382" w14:textId="77777777"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Kontrata do t'i jepet propozimit më të mirë teknikisht të pranueshëm duke marrë parasysh çmimet e propozuara.</w:t>
      </w:r>
    </w:p>
    <w:p w14:paraId="4291579B" w14:textId="77777777" w:rsidR="00450F67" w:rsidRPr="006B5C93" w:rsidRDefault="00450F67">
      <w:pPr>
        <w:contextualSpacing/>
        <w:jc w:val="both"/>
        <w:rPr>
          <w:rFonts w:asciiTheme="majorHAnsi" w:eastAsia="SimSun" w:hAnsiTheme="majorHAnsi" w:cs="Latha"/>
          <w:lang w:eastAsia="zh-CN"/>
        </w:rPr>
      </w:pPr>
    </w:p>
    <w:p w14:paraId="5CDAA5EE" w14:textId="77777777"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Formula e mëposhtme do të përdoret për vlerësimin e kombinuar teknik dhe financiar të propozimeve:</w:t>
      </w:r>
    </w:p>
    <w:p w14:paraId="4B1C8662" w14:textId="77777777"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Propozimit financiar të vlerësuar më pak ( Fm ) i jepet rezultati maksimal financiar (Sf) prej 100. Formula për përcaktimin e rezultateve financiare (Sf) të të gjitha Propozimeve të tjera llogaritet si më poshtë:</w:t>
      </w:r>
    </w:p>
    <w:p w14:paraId="205C3F29" w14:textId="77777777"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Sf = 100 x Fm / F, në të cilën "Sf" është rezultati financiar, " Fm " është çmimi më i ulët dhe "F" çmimi i propozimit në shqyrtim.</w:t>
      </w:r>
    </w:p>
    <w:p w14:paraId="0DEFCE68" w14:textId="77777777"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Peshat e dhëna për propozimet teknike (T) dhe financiare (P) janë:</w:t>
      </w:r>
    </w:p>
    <w:p w14:paraId="43CE1C56" w14:textId="358A5882"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 xml:space="preserve">T = </w:t>
      </w:r>
      <w:r w:rsidR="001A3592">
        <w:rPr>
          <w:rFonts w:asciiTheme="majorHAnsi" w:eastAsia="SimSun" w:hAnsiTheme="majorHAnsi" w:cs="Latha"/>
          <w:lang w:eastAsia="zh-CN"/>
        </w:rPr>
        <w:t>7</w:t>
      </w:r>
      <w:r w:rsidRPr="006B5C93">
        <w:rPr>
          <w:rFonts w:asciiTheme="majorHAnsi" w:eastAsia="SimSun" w:hAnsiTheme="majorHAnsi" w:cs="Latha"/>
          <w:lang w:eastAsia="zh-CN"/>
        </w:rPr>
        <w:t>0, dhe</w:t>
      </w:r>
    </w:p>
    <w:p w14:paraId="5521DDB1" w14:textId="12C7A79B"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 xml:space="preserve">P = </w:t>
      </w:r>
      <w:r w:rsidR="001A3592">
        <w:rPr>
          <w:rFonts w:asciiTheme="majorHAnsi" w:eastAsia="SimSun" w:hAnsiTheme="majorHAnsi" w:cs="Latha"/>
          <w:lang w:eastAsia="zh-CN"/>
        </w:rPr>
        <w:t>3</w:t>
      </w:r>
      <w:r w:rsidRPr="006B5C93">
        <w:rPr>
          <w:rFonts w:asciiTheme="majorHAnsi" w:eastAsia="SimSun" w:hAnsiTheme="majorHAnsi" w:cs="Latha"/>
          <w:lang w:eastAsia="zh-CN"/>
        </w:rPr>
        <w:t>0</w:t>
      </w:r>
    </w:p>
    <w:p w14:paraId="0F42AFF6" w14:textId="77777777" w:rsidR="00450F67" w:rsidRPr="006B5C93" w:rsidRDefault="00450F67">
      <w:pPr>
        <w:contextualSpacing/>
        <w:jc w:val="both"/>
        <w:rPr>
          <w:rFonts w:asciiTheme="majorHAnsi" w:eastAsia="SimSun" w:hAnsiTheme="majorHAnsi" w:cs="Latha"/>
          <w:lang w:eastAsia="zh-CN"/>
        </w:rPr>
      </w:pPr>
      <w:r w:rsidRPr="006B5C93">
        <w:rPr>
          <w:rFonts w:asciiTheme="majorHAnsi" w:eastAsia="SimSun" w:hAnsiTheme="majorHAnsi" w:cs="Latha"/>
          <w:lang w:eastAsia="zh-CN"/>
        </w:rPr>
        <w:t>Propozimet renditen sipas rezultateve të tyre të kombinuara teknike (St) dhe financiare (Sf) duke përdorur peshat (T = pesha e dhënë për Propozimin Teknik; P = pesha e dhënë për Propozimin Financiar; T + P = 1) si më poshtë: S = St x T% + Sf x P%.</w:t>
      </w:r>
    </w:p>
    <w:p w14:paraId="42D27D22" w14:textId="22B6AD0E" w:rsidR="00A13D40" w:rsidRPr="006B5C93" w:rsidRDefault="00450F67" w:rsidP="00F675FC">
      <w:pPr>
        <w:spacing w:before="120"/>
        <w:contextualSpacing/>
        <w:jc w:val="both"/>
        <w:rPr>
          <w:rFonts w:asciiTheme="majorHAnsi" w:eastAsia="SimSun" w:hAnsiTheme="majorHAnsi" w:cs="Latha"/>
          <w:lang w:eastAsia="zh-CN"/>
        </w:rPr>
      </w:pPr>
      <w:r w:rsidRPr="006B5C93">
        <w:rPr>
          <w:rFonts w:asciiTheme="majorHAnsi" w:eastAsia="SimSun" w:hAnsiTheme="majorHAnsi" w:cs="Latha"/>
          <w:lang w:eastAsia="zh-CN"/>
        </w:rPr>
        <w:t>Vetëm ofertuesit që kanë kaluar procesin e parakualifikimit të propozimeve teknike dhe administrative do të konsiderohen për vlerësimin e propozimeve financiare.</w:t>
      </w:r>
    </w:p>
    <w:p w14:paraId="5519B67F" w14:textId="77777777" w:rsidR="00F675FC" w:rsidRPr="006B5C93" w:rsidRDefault="00F675FC" w:rsidP="00F675FC">
      <w:pPr>
        <w:contextualSpacing/>
        <w:jc w:val="both"/>
        <w:rPr>
          <w:rFonts w:asciiTheme="majorHAnsi" w:eastAsiaTheme="majorEastAsia" w:hAnsiTheme="majorHAnsi" w:cstheme="majorBidi"/>
          <w:color w:val="BF5000" w:themeColor="accent1" w:themeShade="BF"/>
          <w:sz w:val="26"/>
          <w:szCs w:val="26"/>
          <w:lang w:eastAsia="zh-CN"/>
        </w:rPr>
      </w:pPr>
    </w:p>
    <w:p w14:paraId="7B6B2BC0" w14:textId="44C1331B" w:rsidR="00450F67" w:rsidRPr="006B5C93" w:rsidRDefault="0060192D">
      <w:pPr>
        <w:contextualSpacing/>
        <w:jc w:val="both"/>
        <w:rPr>
          <w:rFonts w:asciiTheme="majorHAnsi" w:eastAsiaTheme="majorEastAsia" w:hAnsiTheme="majorHAnsi" w:cstheme="majorBidi"/>
          <w:color w:val="BF5000" w:themeColor="accent1" w:themeShade="BF"/>
          <w:sz w:val="26"/>
          <w:szCs w:val="26"/>
          <w:lang w:eastAsia="zh-CN"/>
        </w:rPr>
      </w:pPr>
      <w:r w:rsidRPr="006B5C93">
        <w:rPr>
          <w:rFonts w:asciiTheme="majorHAnsi" w:eastAsiaTheme="majorEastAsia" w:hAnsiTheme="majorHAnsi" w:cstheme="majorBidi"/>
          <w:color w:val="BF5000" w:themeColor="accent1" w:themeShade="BF"/>
          <w:sz w:val="26"/>
          <w:szCs w:val="26"/>
          <w:lang w:eastAsia="zh-CN"/>
        </w:rPr>
        <w:t>Per aplikimin</w:t>
      </w:r>
      <w:r w:rsidR="00450F67" w:rsidRPr="006B5C93">
        <w:rPr>
          <w:rFonts w:asciiTheme="majorHAnsi" w:eastAsiaTheme="majorEastAsia" w:hAnsiTheme="majorHAnsi" w:cstheme="majorBidi"/>
          <w:color w:val="BF5000" w:themeColor="accent1" w:themeShade="BF"/>
          <w:sz w:val="26"/>
          <w:szCs w:val="26"/>
          <w:lang w:eastAsia="zh-CN"/>
        </w:rPr>
        <w:t>:</w:t>
      </w:r>
    </w:p>
    <w:p w14:paraId="16717B92" w14:textId="20089D53" w:rsidR="00E336EB" w:rsidRPr="006B5C93" w:rsidRDefault="00D51F0C" w:rsidP="00105F9C">
      <w:pPr>
        <w:numPr>
          <w:ilvl w:val="0"/>
          <w:numId w:val="21"/>
        </w:numPr>
        <w:spacing w:before="60" w:after="0" w:line="276" w:lineRule="auto"/>
        <w:ind w:left="0"/>
        <w:jc w:val="both"/>
        <w:rPr>
          <w:rFonts w:asciiTheme="majorHAnsi" w:eastAsia="SimSun" w:hAnsiTheme="majorHAnsi" w:cs="Latha"/>
          <w:b/>
          <w:lang w:eastAsia="zh-CN"/>
        </w:rPr>
      </w:pPr>
      <w:r w:rsidRPr="006B5C93">
        <w:rPr>
          <w:rFonts w:asciiTheme="majorHAnsi" w:eastAsia="SimSun" w:hAnsiTheme="majorHAnsi" w:cs="Latha"/>
          <w:b/>
          <w:lang w:eastAsia="zh-CN"/>
        </w:rPr>
        <w:t>Procedur</w:t>
      </w:r>
      <w:r w:rsidR="00E0734E" w:rsidRPr="006B5C93">
        <w:rPr>
          <w:rFonts w:asciiTheme="majorHAnsi" w:eastAsia="SimSun" w:hAnsiTheme="majorHAnsi" w:cs="Latha"/>
          <w:b/>
          <w:lang w:eastAsia="zh-CN"/>
        </w:rPr>
        <w:t>ë</w:t>
      </w:r>
      <w:r w:rsidRPr="006B5C93">
        <w:rPr>
          <w:rFonts w:asciiTheme="majorHAnsi" w:eastAsia="SimSun" w:hAnsiTheme="majorHAnsi" w:cs="Latha"/>
          <w:b/>
          <w:lang w:eastAsia="zh-CN"/>
        </w:rPr>
        <w:t xml:space="preserve"> Aplikimi </w:t>
      </w:r>
      <w:r w:rsidR="00E336EB" w:rsidRPr="006B5C93">
        <w:rPr>
          <w:rFonts w:asciiTheme="majorHAnsi" w:eastAsia="SimSun" w:hAnsiTheme="majorHAnsi" w:cs="Latha"/>
          <w:b/>
          <w:lang w:eastAsia="zh-CN"/>
        </w:rPr>
        <w:t>:</w:t>
      </w:r>
    </w:p>
    <w:p w14:paraId="1A9E5533" w14:textId="226869E8" w:rsidR="00E336EB" w:rsidRPr="006B5C93" w:rsidRDefault="00D51F0C" w:rsidP="00105F9C">
      <w:pPr>
        <w:numPr>
          <w:ilvl w:val="0"/>
          <w:numId w:val="20"/>
        </w:numPr>
        <w:spacing w:after="0" w:line="240" w:lineRule="auto"/>
        <w:ind w:left="0"/>
        <w:jc w:val="both"/>
        <w:rPr>
          <w:rFonts w:asciiTheme="majorHAnsi" w:eastAsia="SimSun" w:hAnsiTheme="majorHAnsi" w:cs="Latha"/>
          <w:lang w:eastAsia="zh-CN"/>
        </w:rPr>
      </w:pPr>
      <w:r w:rsidRPr="006B5C93">
        <w:rPr>
          <w:rFonts w:asciiTheme="majorHAnsi" w:eastAsia="SimSun" w:hAnsiTheme="majorHAnsi" w:cs="Latha"/>
          <w:lang w:eastAsia="zh-CN"/>
        </w:rPr>
        <w:t>Afati kohor p</w:t>
      </w:r>
      <w:r w:rsidR="00E0734E" w:rsidRPr="006B5C93">
        <w:rPr>
          <w:rFonts w:asciiTheme="majorHAnsi" w:eastAsia="SimSun" w:hAnsiTheme="majorHAnsi" w:cs="Latha"/>
          <w:lang w:eastAsia="zh-CN"/>
        </w:rPr>
        <w:t>ë</w:t>
      </w:r>
      <w:r w:rsidRPr="006B5C93">
        <w:rPr>
          <w:rFonts w:asciiTheme="majorHAnsi" w:eastAsia="SimSun" w:hAnsiTheme="majorHAnsi" w:cs="Latha"/>
          <w:lang w:eastAsia="zh-CN"/>
        </w:rPr>
        <w:t>r d</w:t>
      </w:r>
      <w:r w:rsidR="00E0734E"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rgimin e aplikimeve </w:t>
      </w:r>
      <w:r w:rsidR="00E0734E" w:rsidRPr="006B5C93">
        <w:rPr>
          <w:rFonts w:asciiTheme="majorHAnsi" w:eastAsia="SimSun" w:hAnsiTheme="majorHAnsi" w:cs="Latha"/>
          <w:lang w:eastAsia="zh-CN"/>
        </w:rPr>
        <w:t>ë</w:t>
      </w:r>
      <w:r w:rsidRPr="006B5C93">
        <w:rPr>
          <w:rFonts w:asciiTheme="majorHAnsi" w:eastAsia="SimSun" w:hAnsiTheme="majorHAnsi" w:cs="Latha"/>
          <w:lang w:eastAsia="zh-CN"/>
        </w:rPr>
        <w:t>sht</w:t>
      </w:r>
      <w:r w:rsidR="00E0734E" w:rsidRPr="006B5C93">
        <w:rPr>
          <w:rFonts w:asciiTheme="majorHAnsi" w:eastAsia="SimSun" w:hAnsiTheme="majorHAnsi" w:cs="Latha"/>
          <w:lang w:eastAsia="zh-CN"/>
        </w:rPr>
        <w:t>ë</w:t>
      </w:r>
      <w:r w:rsidRPr="006B5C93">
        <w:rPr>
          <w:rFonts w:asciiTheme="majorHAnsi" w:eastAsia="SimSun" w:hAnsiTheme="majorHAnsi" w:cs="Latha"/>
          <w:lang w:eastAsia="zh-CN"/>
        </w:rPr>
        <w:t xml:space="preserve"> </w:t>
      </w:r>
      <w:r w:rsidR="006C38FB" w:rsidRPr="006C38FB">
        <w:rPr>
          <w:rFonts w:asciiTheme="majorHAnsi" w:eastAsia="SimSun" w:hAnsiTheme="majorHAnsi" w:cs="Latha"/>
          <w:b/>
          <w:lang w:eastAsia="zh-CN"/>
        </w:rPr>
        <w:t>Janar</w:t>
      </w:r>
      <w:r w:rsidR="003F0F59" w:rsidRPr="006C38FB">
        <w:rPr>
          <w:rFonts w:asciiTheme="majorHAnsi" w:eastAsia="SimSun" w:hAnsiTheme="majorHAnsi" w:cs="Latha"/>
          <w:b/>
          <w:lang w:eastAsia="zh-CN"/>
        </w:rPr>
        <w:t xml:space="preserve"> 2026</w:t>
      </w:r>
    </w:p>
    <w:p w14:paraId="4737521B" w14:textId="1AC1C21C" w:rsidR="00E336EB" w:rsidRPr="006B5C93" w:rsidRDefault="00E336EB" w:rsidP="00105F9C">
      <w:pPr>
        <w:numPr>
          <w:ilvl w:val="0"/>
          <w:numId w:val="20"/>
        </w:numPr>
        <w:spacing w:after="0" w:line="240" w:lineRule="auto"/>
        <w:ind w:left="0"/>
        <w:jc w:val="both"/>
        <w:rPr>
          <w:rFonts w:asciiTheme="majorHAnsi" w:eastAsia="SimSun" w:hAnsiTheme="majorHAnsi" w:cs="Latha"/>
          <w:lang w:eastAsia="zh-CN"/>
        </w:rPr>
      </w:pPr>
      <w:r w:rsidRPr="006B5C93">
        <w:rPr>
          <w:rFonts w:asciiTheme="majorHAnsi" w:eastAsia="SimSun" w:hAnsiTheme="majorHAnsi" w:cs="Latha"/>
          <w:lang w:eastAsia="zh-CN"/>
        </w:rPr>
        <w:t>Ap</w:t>
      </w:r>
      <w:r w:rsidR="00D51F0C" w:rsidRPr="006B5C93">
        <w:rPr>
          <w:rFonts w:asciiTheme="majorHAnsi" w:eastAsia="SimSun" w:hAnsiTheme="majorHAnsi" w:cs="Latha"/>
          <w:lang w:eastAsia="zh-CN"/>
        </w:rPr>
        <w:t>likimet duhet t</w:t>
      </w:r>
      <w:r w:rsidR="00E0734E" w:rsidRPr="006B5C93">
        <w:rPr>
          <w:rFonts w:asciiTheme="majorHAnsi" w:eastAsia="SimSun" w:hAnsiTheme="majorHAnsi" w:cs="Latha"/>
          <w:lang w:eastAsia="zh-CN"/>
        </w:rPr>
        <w:t>ë</w:t>
      </w:r>
      <w:r w:rsidR="00D51F0C" w:rsidRPr="006B5C93">
        <w:rPr>
          <w:rFonts w:asciiTheme="majorHAnsi" w:eastAsia="SimSun" w:hAnsiTheme="majorHAnsi" w:cs="Latha"/>
          <w:lang w:eastAsia="zh-CN"/>
        </w:rPr>
        <w:t xml:space="preserve"> d</w:t>
      </w:r>
      <w:r w:rsidR="00E0734E" w:rsidRPr="006B5C93">
        <w:rPr>
          <w:rFonts w:asciiTheme="majorHAnsi" w:eastAsia="SimSun" w:hAnsiTheme="majorHAnsi" w:cs="Latha"/>
          <w:lang w:eastAsia="zh-CN"/>
        </w:rPr>
        <w:t>ë</w:t>
      </w:r>
      <w:r w:rsidR="00D51F0C" w:rsidRPr="006B5C93">
        <w:rPr>
          <w:rFonts w:asciiTheme="majorHAnsi" w:eastAsia="SimSun" w:hAnsiTheme="majorHAnsi" w:cs="Latha"/>
          <w:lang w:eastAsia="zh-CN"/>
        </w:rPr>
        <w:t>rgohen n</w:t>
      </w:r>
      <w:r w:rsidR="00E0734E" w:rsidRPr="006B5C93">
        <w:rPr>
          <w:rFonts w:asciiTheme="majorHAnsi" w:eastAsia="SimSun" w:hAnsiTheme="majorHAnsi" w:cs="Latha"/>
          <w:lang w:eastAsia="zh-CN"/>
        </w:rPr>
        <w:t>ë</w:t>
      </w:r>
      <w:r w:rsidR="00D51F0C" w:rsidRPr="006B5C93">
        <w:rPr>
          <w:rFonts w:asciiTheme="majorHAnsi" w:eastAsia="SimSun" w:hAnsiTheme="majorHAnsi" w:cs="Latha"/>
          <w:lang w:eastAsia="zh-CN"/>
        </w:rPr>
        <w:t>p</w:t>
      </w:r>
      <w:r w:rsidR="00E0734E" w:rsidRPr="006B5C93">
        <w:rPr>
          <w:rFonts w:asciiTheme="majorHAnsi" w:eastAsia="SimSun" w:hAnsiTheme="majorHAnsi" w:cs="Latha"/>
          <w:lang w:eastAsia="zh-CN"/>
        </w:rPr>
        <w:t>ë</w:t>
      </w:r>
      <w:r w:rsidR="00D51F0C" w:rsidRPr="006B5C93">
        <w:rPr>
          <w:rFonts w:asciiTheme="majorHAnsi" w:eastAsia="SimSun" w:hAnsiTheme="majorHAnsi" w:cs="Latha"/>
          <w:lang w:eastAsia="zh-CN"/>
        </w:rPr>
        <w:t>rmjet sistemit</w:t>
      </w:r>
      <w:r w:rsidRPr="006B5C93">
        <w:rPr>
          <w:rFonts w:asciiTheme="majorHAnsi" w:eastAsia="SimSun" w:hAnsiTheme="majorHAnsi" w:cs="Latha"/>
          <w:lang w:eastAsia="zh-CN"/>
        </w:rPr>
        <w:t xml:space="preserve"> Provision </w:t>
      </w:r>
      <w:r w:rsidR="00D51F0C" w:rsidRPr="006B5C93">
        <w:rPr>
          <w:rFonts w:asciiTheme="majorHAnsi" w:eastAsia="SimSun" w:hAnsiTheme="majorHAnsi" w:cs="Latha"/>
          <w:lang w:eastAsia="zh-CN"/>
        </w:rPr>
        <w:t>t</w:t>
      </w:r>
      <w:r w:rsidR="00E0734E" w:rsidRPr="006B5C93">
        <w:rPr>
          <w:rFonts w:asciiTheme="majorHAnsi" w:eastAsia="SimSun" w:hAnsiTheme="majorHAnsi" w:cs="Latha"/>
          <w:lang w:eastAsia="zh-CN"/>
        </w:rPr>
        <w:t>ë</w:t>
      </w:r>
      <w:r w:rsidR="00D51F0C" w:rsidRPr="006B5C93">
        <w:rPr>
          <w:rFonts w:asciiTheme="majorHAnsi" w:eastAsia="SimSun" w:hAnsiTheme="majorHAnsi" w:cs="Latha"/>
          <w:lang w:eastAsia="zh-CN"/>
        </w:rPr>
        <w:t xml:space="preserve"> </w:t>
      </w:r>
      <w:r w:rsidR="000877A3" w:rsidRPr="006B5C93">
        <w:rPr>
          <w:rFonts w:asciiTheme="majorHAnsi" w:eastAsia="SimSun" w:hAnsiTheme="majorHAnsi" w:cs="Latha"/>
          <w:lang w:eastAsia="zh-CN"/>
        </w:rPr>
        <w:t>WVA</w:t>
      </w:r>
      <w:r w:rsidR="1DFDD9A9" w:rsidRPr="006B5C93">
        <w:rPr>
          <w:rFonts w:asciiTheme="majorHAnsi" w:eastAsia="SimSun" w:hAnsiTheme="majorHAnsi" w:cs="Latha"/>
          <w:lang w:eastAsia="zh-CN"/>
        </w:rPr>
        <w:t xml:space="preserve"> </w:t>
      </w:r>
    </w:p>
    <w:p w14:paraId="24CF8366" w14:textId="2C45700C" w:rsidR="00450F67" w:rsidRPr="006B5C93" w:rsidRDefault="00E336EB" w:rsidP="00105F9C">
      <w:pPr>
        <w:jc w:val="both"/>
        <w:rPr>
          <w:rFonts w:asciiTheme="majorHAnsi" w:eastAsia="SimSun" w:hAnsiTheme="majorHAnsi" w:cs="Latha"/>
          <w:color w:val="0070C0"/>
          <w:lang w:eastAsia="zh-CN"/>
        </w:rPr>
      </w:pPr>
      <w:r w:rsidRPr="006B5C93">
        <w:rPr>
          <w:rFonts w:asciiTheme="majorHAnsi" w:eastAsia="SimSun" w:hAnsiTheme="majorHAnsi" w:cs="Latha"/>
          <w:lang w:eastAsia="zh-CN"/>
        </w:rPr>
        <w:t xml:space="preserve">  </w:t>
      </w:r>
    </w:p>
    <w:p w14:paraId="752D24FF" w14:textId="65729952" w:rsidR="00450F67" w:rsidRPr="006B5C93" w:rsidRDefault="00450F67">
      <w:pPr>
        <w:spacing w:before="60" w:line="276" w:lineRule="auto"/>
        <w:contextualSpacing/>
        <w:jc w:val="both"/>
        <w:rPr>
          <w:rFonts w:asciiTheme="majorHAnsi" w:eastAsia="SimSun" w:hAnsiTheme="majorHAnsi" w:cs="Latha"/>
          <w:b/>
          <w:lang w:eastAsia="zh-CN"/>
        </w:rPr>
      </w:pPr>
      <w:r w:rsidRPr="006B5C93">
        <w:rPr>
          <w:rFonts w:asciiTheme="majorHAnsi" w:eastAsia="SimSun" w:hAnsiTheme="majorHAnsi" w:cs="Latha"/>
          <w:b/>
          <w:lang w:eastAsia="zh-CN"/>
        </w:rPr>
        <w:t xml:space="preserve">Shënime lidhur me Politikën e Mbrojtjes së Fëmijëve dhe të Rriturve në Shqipëri të </w:t>
      </w:r>
      <w:r w:rsidR="000877A3" w:rsidRPr="006B5C93">
        <w:rPr>
          <w:rFonts w:asciiTheme="majorHAnsi" w:eastAsia="SimSun" w:hAnsiTheme="majorHAnsi" w:cs="Latha"/>
          <w:b/>
          <w:lang w:eastAsia="zh-CN"/>
        </w:rPr>
        <w:t>World</w:t>
      </w:r>
      <w:r w:rsidR="00F675FC" w:rsidRPr="006B5C93">
        <w:rPr>
          <w:rFonts w:asciiTheme="majorHAnsi" w:eastAsia="SimSun" w:hAnsiTheme="majorHAnsi" w:cs="Latha"/>
          <w:b/>
          <w:lang w:eastAsia="zh-CN"/>
        </w:rPr>
        <w:t xml:space="preserve"> Vision: </w:t>
      </w:r>
      <w:r w:rsidRPr="006B5C93">
        <w:rPr>
          <w:rFonts w:asciiTheme="majorHAnsi" w:eastAsia="SimSun" w:hAnsiTheme="majorHAnsi" w:cs="Latha"/>
          <w:bCs/>
          <w:lang w:eastAsia="zh-CN"/>
        </w:rPr>
        <w:t xml:space="preserve">Të gjithë njerëzit që punojnë për </w:t>
      </w:r>
      <w:r w:rsidR="000877A3" w:rsidRPr="006B5C93">
        <w:rPr>
          <w:rFonts w:asciiTheme="majorHAnsi" w:eastAsia="SimSun" w:hAnsiTheme="majorHAnsi" w:cs="Latha"/>
          <w:bCs/>
          <w:lang w:eastAsia="zh-CN"/>
        </w:rPr>
        <w:t>World</w:t>
      </w:r>
      <w:r w:rsidR="00440AD1" w:rsidRPr="006B5C93">
        <w:rPr>
          <w:rFonts w:asciiTheme="majorHAnsi" w:eastAsia="SimSun" w:hAnsiTheme="majorHAnsi" w:cs="Latha"/>
          <w:bCs/>
          <w:lang w:eastAsia="zh-CN"/>
        </w:rPr>
        <w:t xml:space="preserve"> Vision </w:t>
      </w:r>
      <w:r w:rsidRPr="006B5C93">
        <w:rPr>
          <w:rFonts w:asciiTheme="majorHAnsi" w:eastAsia="SimSun" w:hAnsiTheme="majorHAnsi" w:cs="Latha"/>
          <w:bCs/>
          <w:lang w:eastAsia="zh-CN"/>
        </w:rPr>
        <w:t>Shqipëri, ose që vizitojnë programuesit e saj, janë të detyruar të nënshkruajnë Politikat dhe Protokollet e Sjelljes për Mbrojtjen e Fëmijëve dhe të Rriturve. Kjo politikë synon të krijojë një mjedis organizativ të sigurt për fëmijët dhe bazohet në parimet e KDF të OKB-së dhe protokollet e saj.</w:t>
      </w:r>
    </w:p>
    <w:p w14:paraId="5FF136D5" w14:textId="0E153E0C" w:rsidR="00450F67" w:rsidRPr="006B5C93" w:rsidRDefault="00450F67">
      <w:pPr>
        <w:spacing w:before="60" w:line="276" w:lineRule="auto"/>
        <w:contextualSpacing/>
        <w:jc w:val="both"/>
        <w:rPr>
          <w:rFonts w:asciiTheme="majorHAnsi" w:eastAsia="SimSun" w:hAnsiTheme="majorHAnsi" w:cs="Latha"/>
          <w:b/>
          <w:bCs/>
          <w:lang w:eastAsia="zh-CN"/>
        </w:rPr>
      </w:pPr>
      <w:r w:rsidRPr="006B5C93">
        <w:rPr>
          <w:rFonts w:asciiTheme="majorHAnsi" w:eastAsia="SimSun" w:hAnsiTheme="majorHAnsi" w:cs="Latha"/>
          <w:b/>
          <w:bCs/>
          <w:lang w:eastAsia="zh-CN"/>
        </w:rPr>
        <w:t>Shënim i rëndësishëm: Kontrata do t'i jepet fituesit pas dorëzimit të dokumenteve zyrtare që vërtetojnë se ekipi i plotë i projektit përputhet me rregullat dhe procedurat e mbrojtjes së fëmijëve. Aplikanti i përzgjedhur do të informohet për dokumentet e kërkuara përpara përfundimit të kontratës.</w:t>
      </w:r>
    </w:p>
    <w:p w14:paraId="43D16E4F" w14:textId="77777777" w:rsidR="00450F67" w:rsidRPr="006B5C93" w:rsidRDefault="00450F67">
      <w:pPr>
        <w:spacing w:before="60" w:line="276" w:lineRule="auto"/>
        <w:contextualSpacing/>
        <w:jc w:val="both"/>
        <w:rPr>
          <w:rFonts w:asciiTheme="majorHAnsi" w:eastAsia="SimSun" w:hAnsiTheme="majorHAnsi" w:cs="Latha"/>
          <w:b/>
          <w:bCs/>
          <w:i/>
          <w:color w:val="0070C0"/>
          <w:lang w:eastAsia="zh-CN"/>
        </w:rPr>
      </w:pPr>
    </w:p>
    <w:p w14:paraId="548199E0" w14:textId="77777777" w:rsidR="00450F67" w:rsidRPr="006B5C93" w:rsidRDefault="00450F67">
      <w:pPr>
        <w:spacing w:before="60" w:line="276" w:lineRule="auto"/>
        <w:contextualSpacing/>
        <w:jc w:val="both"/>
        <w:rPr>
          <w:rFonts w:asciiTheme="majorHAnsi" w:eastAsia="SimSun" w:hAnsiTheme="majorHAnsi" w:cs="Latha"/>
          <w:b/>
          <w:bCs/>
          <w:i/>
          <w:lang w:eastAsia="zh-CN"/>
        </w:rPr>
      </w:pPr>
      <w:r w:rsidRPr="006B5C93">
        <w:rPr>
          <w:rFonts w:asciiTheme="majorHAnsi" w:eastAsia="SimSun" w:hAnsiTheme="majorHAnsi" w:cs="Latha"/>
          <w:b/>
          <w:bCs/>
          <w:i/>
          <w:lang w:eastAsia="zh-CN"/>
        </w:rPr>
        <w:t>Parimet e mbrojtjes së fëmijëve përfshijnë shkurtimisht, por nuk kufizohen në:</w:t>
      </w:r>
    </w:p>
    <w:p w14:paraId="0AF903AA" w14:textId="77777777" w:rsidR="00450F67" w:rsidRPr="006B5C93" w:rsidRDefault="00450F67">
      <w:pPr>
        <w:numPr>
          <w:ilvl w:val="0"/>
          <w:numId w:val="1"/>
        </w:numPr>
        <w:spacing w:before="60" w:after="0" w:line="276" w:lineRule="auto"/>
        <w:contextualSpacing/>
        <w:jc w:val="both"/>
        <w:rPr>
          <w:rFonts w:asciiTheme="majorHAnsi" w:eastAsia="SimSun" w:hAnsiTheme="majorHAnsi" w:cs="Latha"/>
          <w:bCs/>
          <w:lang w:eastAsia="zh-CN"/>
        </w:rPr>
      </w:pPr>
      <w:r w:rsidRPr="006B5C93">
        <w:rPr>
          <w:rFonts w:asciiTheme="majorHAnsi" w:eastAsia="SimSun" w:hAnsiTheme="majorHAnsi" w:cs="Latha"/>
          <w:bCs/>
          <w:lang w:eastAsia="zh-CN"/>
        </w:rPr>
        <w:t>Trajtojini fëmijët me respekt dhe dinjitet</w:t>
      </w:r>
    </w:p>
    <w:p w14:paraId="0E0E49B5" w14:textId="77777777" w:rsidR="00450F67" w:rsidRPr="006B5C93" w:rsidRDefault="00450F67">
      <w:pPr>
        <w:numPr>
          <w:ilvl w:val="0"/>
          <w:numId w:val="1"/>
        </w:numPr>
        <w:spacing w:before="60" w:after="0" w:line="276" w:lineRule="auto"/>
        <w:contextualSpacing/>
        <w:jc w:val="both"/>
        <w:rPr>
          <w:rFonts w:asciiTheme="majorHAnsi" w:eastAsia="SimSun" w:hAnsiTheme="majorHAnsi" w:cs="Latha"/>
          <w:bCs/>
          <w:lang w:eastAsia="zh-CN"/>
        </w:rPr>
      </w:pPr>
      <w:r w:rsidRPr="006B5C93">
        <w:rPr>
          <w:rFonts w:asciiTheme="majorHAnsi" w:eastAsia="SimSun" w:hAnsiTheme="majorHAnsi" w:cs="Latha"/>
          <w:bCs/>
          <w:lang w:eastAsia="zh-CN"/>
        </w:rPr>
        <w:t>Dëgjoni pikëpamjet dhe mendimet e fëmijëve</w:t>
      </w:r>
    </w:p>
    <w:p w14:paraId="552E5A07" w14:textId="77777777" w:rsidR="00450F67" w:rsidRPr="006B5C93" w:rsidRDefault="00450F67">
      <w:pPr>
        <w:numPr>
          <w:ilvl w:val="0"/>
          <w:numId w:val="1"/>
        </w:numPr>
        <w:spacing w:before="60" w:after="0" w:line="276" w:lineRule="auto"/>
        <w:contextualSpacing/>
        <w:jc w:val="both"/>
        <w:rPr>
          <w:rFonts w:asciiTheme="majorHAnsi" w:eastAsia="SimSun" w:hAnsiTheme="majorHAnsi" w:cs="Latha"/>
          <w:bCs/>
          <w:lang w:eastAsia="zh-CN"/>
        </w:rPr>
      </w:pPr>
      <w:r w:rsidRPr="006B5C93">
        <w:rPr>
          <w:rFonts w:asciiTheme="majorHAnsi" w:eastAsia="SimSun" w:hAnsiTheme="majorHAnsi" w:cs="Latha"/>
          <w:bCs/>
          <w:lang w:eastAsia="zh-CN"/>
        </w:rPr>
        <w:t>Informoni prindërit/kujdestarët/at ligjorë të fëmijëve dhe merrni një pëlqim me shkrim përpara çdo ndërveprimi me fëmijët (kjo përfshin leje të posaçme me shkrim kur bëhet fjalë për fotografi/video)</w:t>
      </w:r>
    </w:p>
    <w:p w14:paraId="6E409E00" w14:textId="77777777" w:rsidR="00450F67" w:rsidRPr="006B5C93" w:rsidRDefault="00450F67">
      <w:pPr>
        <w:numPr>
          <w:ilvl w:val="0"/>
          <w:numId w:val="1"/>
        </w:numPr>
        <w:spacing w:before="60" w:after="0" w:line="276" w:lineRule="auto"/>
        <w:contextualSpacing/>
        <w:jc w:val="both"/>
        <w:rPr>
          <w:rFonts w:asciiTheme="majorHAnsi" w:eastAsia="SimSun" w:hAnsiTheme="majorHAnsi" w:cs="Latha"/>
          <w:bCs/>
          <w:lang w:eastAsia="zh-CN"/>
        </w:rPr>
      </w:pPr>
      <w:r w:rsidRPr="006B5C93">
        <w:rPr>
          <w:rFonts w:asciiTheme="majorHAnsi" w:eastAsia="SimSun" w:hAnsiTheme="majorHAnsi" w:cs="Latha"/>
          <w:bCs/>
          <w:lang w:eastAsia="zh-CN"/>
        </w:rPr>
        <w:t>Jini të ndjeshëm ndaj moshës dhe pjekurisë së fëmijës, prejardhjes kulturore dhe normave lokale sociale dhe familjare dhe respektoni ato</w:t>
      </w:r>
    </w:p>
    <w:p w14:paraId="3FFA4F93" w14:textId="77777777" w:rsidR="00450F67" w:rsidRPr="006B5C93" w:rsidRDefault="00450F67">
      <w:pPr>
        <w:numPr>
          <w:ilvl w:val="0"/>
          <w:numId w:val="1"/>
        </w:numPr>
        <w:spacing w:before="60" w:after="0" w:line="276" w:lineRule="auto"/>
        <w:contextualSpacing/>
        <w:jc w:val="both"/>
        <w:rPr>
          <w:rFonts w:asciiTheme="majorHAnsi" w:eastAsia="SimSun" w:hAnsiTheme="majorHAnsi" w:cs="Latha"/>
          <w:bCs/>
          <w:lang w:eastAsia="zh-CN"/>
        </w:rPr>
      </w:pPr>
      <w:r w:rsidRPr="006B5C93">
        <w:rPr>
          <w:rFonts w:asciiTheme="majorHAnsi" w:eastAsia="SimSun" w:hAnsiTheme="majorHAnsi" w:cs="Latha"/>
          <w:bCs/>
          <w:lang w:eastAsia="zh-CN"/>
        </w:rPr>
        <w:t>Visheni në mënyrë të përshtatshme nga ana kulturore.</w:t>
      </w:r>
    </w:p>
    <w:p w14:paraId="00CB91B3" w14:textId="77777777" w:rsidR="00450F67" w:rsidRPr="006B5C93" w:rsidRDefault="00450F67">
      <w:pPr>
        <w:numPr>
          <w:ilvl w:val="0"/>
          <w:numId w:val="1"/>
        </w:numPr>
        <w:spacing w:before="60" w:after="0" w:line="276" w:lineRule="auto"/>
        <w:contextualSpacing/>
        <w:jc w:val="both"/>
        <w:rPr>
          <w:rFonts w:asciiTheme="majorHAnsi" w:eastAsia="SimSun" w:hAnsiTheme="majorHAnsi" w:cs="Latha"/>
          <w:bCs/>
          <w:lang w:eastAsia="zh-CN"/>
        </w:rPr>
      </w:pPr>
      <w:r w:rsidRPr="006B5C93">
        <w:rPr>
          <w:rFonts w:asciiTheme="majorHAnsi" w:eastAsia="SimSun" w:hAnsiTheme="majorHAnsi" w:cs="Latha"/>
          <w:bCs/>
          <w:lang w:eastAsia="zh-CN"/>
        </w:rPr>
        <w:t>Jini gjithmonë në shoqërinë e një të rrituri tjetër (mundësisht prindi/kujdestari ose mësuesi) kur takoni një fëmijë</w:t>
      </w:r>
    </w:p>
    <w:p w14:paraId="1CA12498" w14:textId="1B849468" w:rsidR="00450F67" w:rsidRPr="006B5C93" w:rsidRDefault="00450F67">
      <w:pPr>
        <w:numPr>
          <w:ilvl w:val="0"/>
          <w:numId w:val="1"/>
        </w:numPr>
        <w:spacing w:before="60" w:after="0" w:line="276" w:lineRule="auto"/>
        <w:contextualSpacing/>
        <w:jc w:val="both"/>
        <w:rPr>
          <w:rFonts w:asciiTheme="majorHAnsi" w:eastAsia="SimSun" w:hAnsiTheme="majorHAnsi" w:cs="Latha"/>
          <w:bCs/>
          <w:lang w:eastAsia="zh-CN"/>
        </w:rPr>
      </w:pPr>
      <w:r w:rsidRPr="006B5C93">
        <w:rPr>
          <w:rFonts w:asciiTheme="majorHAnsi" w:eastAsia="SimSun" w:hAnsiTheme="majorHAnsi" w:cs="Latha"/>
          <w:bCs/>
          <w:lang w:eastAsia="zh-CN"/>
        </w:rPr>
        <w:t xml:space="preserve">Të gjithë vizitorët në projektet </w:t>
      </w:r>
      <w:r w:rsidR="000877A3" w:rsidRPr="006B5C93">
        <w:rPr>
          <w:rFonts w:asciiTheme="majorHAnsi" w:eastAsia="SimSun" w:hAnsiTheme="majorHAnsi" w:cs="Latha"/>
          <w:bCs/>
          <w:lang w:eastAsia="zh-CN"/>
        </w:rPr>
        <w:t>WVA</w:t>
      </w:r>
      <w:r w:rsidRPr="006B5C93">
        <w:rPr>
          <w:rFonts w:asciiTheme="majorHAnsi" w:eastAsia="SimSun" w:hAnsiTheme="majorHAnsi" w:cs="Latha"/>
          <w:bCs/>
          <w:lang w:eastAsia="zh-CN"/>
        </w:rPr>
        <w:t xml:space="preserve"> duhet të jenë të shoqëruar nga stafi i </w:t>
      </w:r>
      <w:r w:rsidR="000877A3" w:rsidRPr="006B5C93">
        <w:rPr>
          <w:rFonts w:asciiTheme="majorHAnsi" w:eastAsia="SimSun" w:hAnsiTheme="majorHAnsi" w:cs="Latha"/>
          <w:bCs/>
          <w:lang w:eastAsia="zh-CN"/>
        </w:rPr>
        <w:t>WVA</w:t>
      </w:r>
    </w:p>
    <w:p w14:paraId="6D05A745" w14:textId="77777777" w:rsidR="00450F67" w:rsidRPr="006B5C93" w:rsidRDefault="00450F67">
      <w:pPr>
        <w:numPr>
          <w:ilvl w:val="0"/>
          <w:numId w:val="1"/>
        </w:numPr>
        <w:spacing w:before="60" w:after="0" w:line="276" w:lineRule="auto"/>
        <w:contextualSpacing/>
        <w:jc w:val="both"/>
        <w:rPr>
          <w:rFonts w:asciiTheme="majorHAnsi" w:eastAsia="SimSun" w:hAnsiTheme="majorHAnsi" w:cs="Latha"/>
          <w:bCs/>
          <w:lang w:eastAsia="zh-CN"/>
        </w:rPr>
      </w:pPr>
      <w:r w:rsidRPr="006B5C93">
        <w:rPr>
          <w:rFonts w:asciiTheme="majorHAnsi" w:eastAsia="SimSun" w:hAnsiTheme="majorHAnsi" w:cs="Latha"/>
          <w:bCs/>
          <w:lang w:eastAsia="zh-CN"/>
        </w:rPr>
        <w:t>Mos abuzoni me fëmijët (abuzimi seksual, emocional, psikologjik dhe fizik).</w:t>
      </w:r>
    </w:p>
    <w:p w14:paraId="17C57DF3" w14:textId="77777777" w:rsidR="008B012B" w:rsidRPr="006B5C93" w:rsidRDefault="008B012B" w:rsidP="00A9634F">
      <w:pPr>
        <w:spacing w:before="60" w:after="0" w:line="276" w:lineRule="auto"/>
        <w:ind w:left="360"/>
        <w:contextualSpacing/>
        <w:jc w:val="both"/>
        <w:rPr>
          <w:rFonts w:asciiTheme="majorHAnsi" w:eastAsia="SimSun" w:hAnsiTheme="majorHAnsi" w:cs="Latha"/>
          <w:bCs/>
          <w:lang w:eastAsia="zh-CN"/>
        </w:rPr>
      </w:pPr>
    </w:p>
    <w:p w14:paraId="0CEEF56C" w14:textId="1673CC45" w:rsidR="00450F67" w:rsidRPr="006B5C93" w:rsidRDefault="00450F67">
      <w:pPr>
        <w:spacing w:before="60" w:line="276" w:lineRule="auto"/>
        <w:contextualSpacing/>
        <w:jc w:val="both"/>
        <w:rPr>
          <w:rFonts w:asciiTheme="majorHAnsi" w:eastAsia="SimSun" w:hAnsiTheme="majorHAnsi" w:cs="Latha"/>
          <w:b/>
          <w:lang w:eastAsia="zh-CN"/>
        </w:rPr>
      </w:pPr>
      <w:r w:rsidRPr="006B5C93">
        <w:rPr>
          <w:rFonts w:asciiTheme="majorHAnsi" w:eastAsia="SimSun" w:hAnsiTheme="majorHAnsi" w:cs="Latha"/>
          <w:bCs/>
          <w:i/>
          <w:lang w:eastAsia="zh-CN"/>
        </w:rPr>
        <w:t xml:space="preserve">*Ju lutemi vini re se personeli dhe vizitorët e </w:t>
      </w:r>
      <w:r w:rsidR="000877A3" w:rsidRPr="006B5C93">
        <w:rPr>
          <w:rFonts w:asciiTheme="majorHAnsi" w:eastAsia="SimSun" w:hAnsiTheme="majorHAnsi" w:cs="Latha"/>
          <w:bCs/>
          <w:i/>
          <w:lang w:eastAsia="zh-CN"/>
        </w:rPr>
        <w:t>World</w:t>
      </w:r>
      <w:r w:rsidR="00440AD1" w:rsidRPr="006B5C93">
        <w:rPr>
          <w:rFonts w:asciiTheme="majorHAnsi" w:eastAsia="SimSun" w:hAnsiTheme="majorHAnsi" w:cs="Latha"/>
          <w:bCs/>
          <w:i/>
          <w:lang w:eastAsia="zh-CN"/>
        </w:rPr>
        <w:t xml:space="preserve"> Vision </w:t>
      </w:r>
      <w:r w:rsidRPr="006B5C93">
        <w:rPr>
          <w:rFonts w:asciiTheme="majorHAnsi" w:eastAsia="SimSun" w:hAnsiTheme="majorHAnsi" w:cs="Latha"/>
          <w:bCs/>
          <w:i/>
          <w:lang w:eastAsia="zh-CN"/>
        </w:rPr>
        <w:t xml:space="preserve">Albania pritet të raportojnë menjëherë tek Drejtori Kombëtar çdo dyshim për abuzim me fëmijët. </w:t>
      </w:r>
      <w:r w:rsidR="000B6369">
        <w:rPr>
          <w:rFonts w:asciiTheme="majorHAnsi" w:eastAsia="SimSun" w:hAnsiTheme="majorHAnsi" w:cs="Latha"/>
          <w:bCs/>
          <w:i/>
          <w:lang w:eastAsia="zh-CN"/>
        </w:rPr>
        <w:t>W</w:t>
      </w:r>
      <w:r w:rsidRPr="006B5C93">
        <w:rPr>
          <w:rFonts w:asciiTheme="majorHAnsi" w:eastAsia="SimSun" w:hAnsiTheme="majorHAnsi" w:cs="Latha"/>
          <w:bCs/>
          <w:i/>
          <w:lang w:eastAsia="zh-CN"/>
        </w:rPr>
        <w:t xml:space="preserve">V ka politika dhe procedura që i përgjigjen akuzave, gjë që lejon një proces që respekton të gjithë të përfshirët. </w:t>
      </w:r>
      <w:r w:rsidR="000877A3" w:rsidRPr="006B5C93">
        <w:rPr>
          <w:rFonts w:asciiTheme="majorHAnsi" w:eastAsia="SimSun" w:hAnsiTheme="majorHAnsi" w:cs="Latha"/>
          <w:bCs/>
          <w:i/>
          <w:lang w:eastAsia="zh-CN"/>
        </w:rPr>
        <w:t>World</w:t>
      </w:r>
      <w:r w:rsidR="00440AD1" w:rsidRPr="006B5C93">
        <w:rPr>
          <w:rFonts w:asciiTheme="majorHAnsi" w:eastAsia="SimSun" w:hAnsiTheme="majorHAnsi" w:cs="Latha"/>
          <w:bCs/>
          <w:i/>
          <w:lang w:eastAsia="zh-CN"/>
        </w:rPr>
        <w:t xml:space="preserve"> Vision </w:t>
      </w:r>
      <w:r w:rsidRPr="006B5C93">
        <w:rPr>
          <w:rFonts w:asciiTheme="majorHAnsi" w:eastAsia="SimSun" w:hAnsiTheme="majorHAnsi" w:cs="Latha"/>
          <w:bCs/>
          <w:i/>
          <w:lang w:eastAsia="zh-CN"/>
        </w:rPr>
        <w:t>Albania mban qëndrimin se të rriturit janë gjithmonë përgjegjës për sjelljen e tyre me një fëmijë, edhe nëse një fëmijë sillet në mënyrë joshëse.</w:t>
      </w:r>
    </w:p>
    <w:p w14:paraId="4649E8F4" w14:textId="77777777" w:rsidR="00974254" w:rsidRPr="006B5C93" w:rsidRDefault="00974254" w:rsidP="00105F9C">
      <w:pPr>
        <w:jc w:val="both"/>
        <w:rPr>
          <w:rFonts w:asciiTheme="majorHAnsi" w:hAnsiTheme="majorHAnsi" w:cs="Latha"/>
        </w:rPr>
      </w:pPr>
    </w:p>
    <w:sectPr w:rsidR="00974254" w:rsidRPr="006B5C9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5BD2" w14:textId="77777777" w:rsidR="002E2452" w:rsidRDefault="002E2452" w:rsidP="00450F67">
      <w:pPr>
        <w:spacing w:after="0" w:line="240" w:lineRule="auto"/>
      </w:pPr>
      <w:r>
        <w:separator/>
      </w:r>
    </w:p>
  </w:endnote>
  <w:endnote w:type="continuationSeparator" w:id="0">
    <w:p w14:paraId="528F8581" w14:textId="77777777" w:rsidR="002E2452" w:rsidRDefault="002E2452" w:rsidP="0045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FC67" w14:textId="77777777" w:rsidR="002E2452" w:rsidRDefault="002E2452" w:rsidP="00450F67">
      <w:pPr>
        <w:spacing w:after="0" w:line="240" w:lineRule="auto"/>
      </w:pPr>
      <w:r>
        <w:separator/>
      </w:r>
    </w:p>
  </w:footnote>
  <w:footnote w:type="continuationSeparator" w:id="0">
    <w:p w14:paraId="5B7EA480" w14:textId="77777777" w:rsidR="002E2452" w:rsidRDefault="002E2452" w:rsidP="00450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6E47" w14:textId="77777777" w:rsidR="003C2940" w:rsidRDefault="003C2940" w:rsidP="00105F9C">
    <w:pPr>
      <w:pStyle w:val="Header"/>
      <w:jc w:val="right"/>
    </w:pPr>
    <w:r>
      <w:rPr>
        <w:noProof/>
      </w:rPr>
      <w:t xml:space="preserve">                                                                 </w:t>
    </w:r>
    <w:r w:rsidRPr="00C552B4">
      <w:rPr>
        <w:noProof/>
        <w:lang w:val="en-US"/>
      </w:rPr>
      <w:drawing>
        <wp:inline distT="0" distB="0" distL="0" distR="0" wp14:anchorId="7E1A5E37" wp14:editId="1FB0918F">
          <wp:extent cx="1281162" cy="326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367" cy="331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15AB"/>
    <w:multiLevelType w:val="hybridMultilevel"/>
    <w:tmpl w:val="C6148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E57E7"/>
    <w:multiLevelType w:val="multilevel"/>
    <w:tmpl w:val="88F83C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8595C"/>
    <w:multiLevelType w:val="hybridMultilevel"/>
    <w:tmpl w:val="009CCB30"/>
    <w:lvl w:ilvl="0" w:tplc="31A88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7ED4"/>
    <w:multiLevelType w:val="multilevel"/>
    <w:tmpl w:val="8C8C51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4" w15:restartNumberingAfterBreak="0">
    <w:nsid w:val="130F4836"/>
    <w:multiLevelType w:val="hybridMultilevel"/>
    <w:tmpl w:val="85688A48"/>
    <w:lvl w:ilvl="0" w:tplc="FF449E7C">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472E0"/>
    <w:multiLevelType w:val="hybridMultilevel"/>
    <w:tmpl w:val="744E6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07085"/>
    <w:multiLevelType w:val="hybridMultilevel"/>
    <w:tmpl w:val="1924ECE8"/>
    <w:lvl w:ilvl="0" w:tplc="C92E9172">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7503F9"/>
    <w:multiLevelType w:val="hybridMultilevel"/>
    <w:tmpl w:val="0A4A1946"/>
    <w:lvl w:ilvl="0" w:tplc="B6542E5A">
      <w:start w:val="1"/>
      <w:numFmt w:val="bullet"/>
      <w:lvlText w:val="-"/>
      <w:lvlJc w:val="left"/>
      <w:pPr>
        <w:ind w:left="720" w:hanging="360"/>
      </w:pPr>
      <w:rPr>
        <w:rFonts w:ascii="Gill Sans MT" w:eastAsia="SimSun" w:hAnsi="Gill Sans MT" w:cs="Lato"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B8C"/>
    <w:multiLevelType w:val="hybridMultilevel"/>
    <w:tmpl w:val="40FC6D9C"/>
    <w:lvl w:ilvl="0" w:tplc="89B2F3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650E7A"/>
    <w:multiLevelType w:val="hybridMultilevel"/>
    <w:tmpl w:val="44B06BCC"/>
    <w:lvl w:ilvl="0" w:tplc="CDCECC52">
      <w:numFmt w:val="bullet"/>
      <w:lvlText w:val="-"/>
      <w:lvlJc w:val="left"/>
      <w:pPr>
        <w:ind w:left="360" w:hanging="360"/>
      </w:pPr>
      <w:rPr>
        <w:rFonts w:ascii="Gill Sans MT" w:eastAsia="MS Mincho" w:hAnsi="Gill Sans MT"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30863661"/>
    <w:multiLevelType w:val="hybridMultilevel"/>
    <w:tmpl w:val="CBBC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04BA7"/>
    <w:multiLevelType w:val="hybridMultilevel"/>
    <w:tmpl w:val="2C2C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A5CC5"/>
    <w:multiLevelType w:val="hybridMultilevel"/>
    <w:tmpl w:val="7D084066"/>
    <w:lvl w:ilvl="0" w:tplc="CDCECC52">
      <w:numFmt w:val="bullet"/>
      <w:lvlText w:val="-"/>
      <w:lvlJc w:val="left"/>
      <w:pPr>
        <w:ind w:left="720" w:hanging="360"/>
      </w:pPr>
      <w:rPr>
        <w:rFonts w:ascii="Gill Sans MT" w:eastAsia="MS Mincho"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27FD6"/>
    <w:multiLevelType w:val="hybridMultilevel"/>
    <w:tmpl w:val="332C910C"/>
    <w:lvl w:ilvl="0" w:tplc="04090005">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EA926B3"/>
    <w:multiLevelType w:val="multilevel"/>
    <w:tmpl w:val="9238F8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1C48E8"/>
    <w:multiLevelType w:val="hybridMultilevel"/>
    <w:tmpl w:val="82D0EB3E"/>
    <w:lvl w:ilvl="0" w:tplc="6AC6A6B8">
      <w:start w:val="1"/>
      <w:numFmt w:val="lowerLetter"/>
      <w:lvlText w:val="%1."/>
      <w:lvlJc w:val="left"/>
      <w:pPr>
        <w:ind w:left="1440" w:hanging="360"/>
      </w:pPr>
      <w:rPr>
        <w:rFonts w:ascii="Lato" w:eastAsia="Times New Roman" w:hAnsi="Lato" w:cs="Times New Roman"/>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B81047"/>
    <w:multiLevelType w:val="hybridMultilevel"/>
    <w:tmpl w:val="6C30F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71C90"/>
    <w:multiLevelType w:val="hybridMultilevel"/>
    <w:tmpl w:val="D57A5E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990F92"/>
    <w:multiLevelType w:val="multilevel"/>
    <w:tmpl w:val="0DD858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343924"/>
    <w:multiLevelType w:val="hybridMultilevel"/>
    <w:tmpl w:val="B02E63D6"/>
    <w:lvl w:ilvl="0" w:tplc="C92E9172">
      <w:start w:val="1"/>
      <w:numFmt w:val="bullet"/>
      <w:lvlText w:val="•"/>
      <w:lvlJc w:val="left"/>
      <w:pPr>
        <w:ind w:left="10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20F18"/>
    <w:multiLevelType w:val="hybridMultilevel"/>
    <w:tmpl w:val="EA764A4C"/>
    <w:lvl w:ilvl="0" w:tplc="D0BEA09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F0C46"/>
    <w:multiLevelType w:val="hybridMultilevel"/>
    <w:tmpl w:val="5030A418"/>
    <w:lvl w:ilvl="0" w:tplc="B6542E5A">
      <w:start w:val="1"/>
      <w:numFmt w:val="bullet"/>
      <w:lvlText w:val="-"/>
      <w:lvlJc w:val="left"/>
      <w:pPr>
        <w:ind w:left="720" w:hanging="360"/>
      </w:pPr>
      <w:rPr>
        <w:rFonts w:ascii="Gill Sans MT" w:eastAsia="SimSun" w:hAnsi="Gill Sans MT" w:cs="Lato"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84637"/>
    <w:multiLevelType w:val="hybridMultilevel"/>
    <w:tmpl w:val="E6BE9E06"/>
    <w:lvl w:ilvl="0" w:tplc="CDCECC52">
      <w:numFmt w:val="bullet"/>
      <w:lvlText w:val="-"/>
      <w:lvlJc w:val="left"/>
      <w:pPr>
        <w:ind w:left="1080" w:hanging="360"/>
      </w:pPr>
      <w:rPr>
        <w:rFonts w:ascii="Gill Sans MT" w:eastAsia="MS Mincho"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17884"/>
    <w:multiLevelType w:val="hybridMultilevel"/>
    <w:tmpl w:val="55203024"/>
    <w:lvl w:ilvl="0" w:tplc="CDCECC52">
      <w:numFmt w:val="bullet"/>
      <w:lvlText w:val="-"/>
      <w:lvlJc w:val="left"/>
      <w:pPr>
        <w:ind w:left="1440" w:hanging="360"/>
      </w:pPr>
      <w:rPr>
        <w:rFonts w:ascii="Gill Sans MT" w:eastAsia="MS Mincho" w:hAnsi="Gill Sans M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B26D2A"/>
    <w:multiLevelType w:val="hybridMultilevel"/>
    <w:tmpl w:val="D57A5E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C50822"/>
    <w:multiLevelType w:val="hybridMultilevel"/>
    <w:tmpl w:val="25BA9D04"/>
    <w:lvl w:ilvl="0" w:tplc="595212E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D008BE"/>
    <w:multiLevelType w:val="hybridMultilevel"/>
    <w:tmpl w:val="1708FC38"/>
    <w:lvl w:ilvl="0" w:tplc="04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00B38"/>
    <w:multiLevelType w:val="hybridMultilevel"/>
    <w:tmpl w:val="2BF23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773D"/>
    <w:multiLevelType w:val="hybridMultilevel"/>
    <w:tmpl w:val="7C0EC4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E7552"/>
    <w:multiLevelType w:val="hybridMultilevel"/>
    <w:tmpl w:val="D57A5EF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5600AE"/>
    <w:multiLevelType w:val="multilevel"/>
    <w:tmpl w:val="73D657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5729C6"/>
    <w:multiLevelType w:val="hybridMultilevel"/>
    <w:tmpl w:val="8C5AE8F8"/>
    <w:lvl w:ilvl="0" w:tplc="3EC451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425720"/>
    <w:multiLevelType w:val="hybridMultilevel"/>
    <w:tmpl w:val="D57A5E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6351BF"/>
    <w:multiLevelType w:val="hybridMultilevel"/>
    <w:tmpl w:val="DAC06F96"/>
    <w:lvl w:ilvl="0" w:tplc="BF6065A6">
      <w:start w:val="1"/>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A36A3E"/>
    <w:multiLevelType w:val="hybridMultilevel"/>
    <w:tmpl w:val="4FF8441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16790729">
    <w:abstractNumId w:val="34"/>
  </w:num>
  <w:num w:numId="2" w16cid:durableId="259531905">
    <w:abstractNumId w:val="9"/>
  </w:num>
  <w:num w:numId="3" w16cid:durableId="1295216938">
    <w:abstractNumId w:val="5"/>
  </w:num>
  <w:num w:numId="4" w16cid:durableId="761336667">
    <w:abstractNumId w:val="1"/>
  </w:num>
  <w:num w:numId="5" w16cid:durableId="1782187571">
    <w:abstractNumId w:val="33"/>
  </w:num>
  <w:num w:numId="6" w16cid:durableId="849029874">
    <w:abstractNumId w:val="6"/>
  </w:num>
  <w:num w:numId="7" w16cid:durableId="2135518893">
    <w:abstractNumId w:val="8"/>
  </w:num>
  <w:num w:numId="8" w16cid:durableId="817376978">
    <w:abstractNumId w:val="22"/>
  </w:num>
  <w:num w:numId="9" w16cid:durableId="1885291575">
    <w:abstractNumId w:val="14"/>
  </w:num>
  <w:num w:numId="10" w16cid:durableId="475031053">
    <w:abstractNumId w:val="13"/>
  </w:num>
  <w:num w:numId="11" w16cid:durableId="299461768">
    <w:abstractNumId w:val="15"/>
  </w:num>
  <w:num w:numId="12" w16cid:durableId="1773622013">
    <w:abstractNumId w:val="3"/>
  </w:num>
  <w:num w:numId="13" w16cid:durableId="1119957093">
    <w:abstractNumId w:val="20"/>
  </w:num>
  <w:num w:numId="14" w16cid:durableId="1586986995">
    <w:abstractNumId w:val="26"/>
  </w:num>
  <w:num w:numId="15" w16cid:durableId="771050889">
    <w:abstractNumId w:val="10"/>
  </w:num>
  <w:num w:numId="16" w16cid:durableId="1118178688">
    <w:abstractNumId w:val="27"/>
  </w:num>
  <w:num w:numId="17" w16cid:durableId="263463909">
    <w:abstractNumId w:val="16"/>
  </w:num>
  <w:num w:numId="18" w16cid:durableId="1543010673">
    <w:abstractNumId w:val="11"/>
  </w:num>
  <w:num w:numId="19" w16cid:durableId="863859096">
    <w:abstractNumId w:val="21"/>
  </w:num>
  <w:num w:numId="20" w16cid:durableId="1255162159">
    <w:abstractNumId w:val="25"/>
  </w:num>
  <w:num w:numId="21" w16cid:durableId="237715739">
    <w:abstractNumId w:val="31"/>
  </w:num>
  <w:num w:numId="22" w16cid:durableId="93403734">
    <w:abstractNumId w:val="0"/>
  </w:num>
  <w:num w:numId="23" w16cid:durableId="1464008726">
    <w:abstractNumId w:val="7"/>
  </w:num>
  <w:num w:numId="24" w16cid:durableId="1225146799">
    <w:abstractNumId w:val="23"/>
  </w:num>
  <w:num w:numId="25" w16cid:durableId="1621497011">
    <w:abstractNumId w:val="12"/>
  </w:num>
  <w:num w:numId="26" w16cid:durableId="1421833456">
    <w:abstractNumId w:val="4"/>
  </w:num>
  <w:num w:numId="27" w16cid:durableId="149907913">
    <w:abstractNumId w:val="30"/>
  </w:num>
  <w:num w:numId="28" w16cid:durableId="510142968">
    <w:abstractNumId w:val="18"/>
  </w:num>
  <w:num w:numId="29" w16cid:durableId="1708992191">
    <w:abstractNumId w:val="2"/>
  </w:num>
  <w:num w:numId="30" w16cid:durableId="1654136885">
    <w:abstractNumId w:val="28"/>
  </w:num>
  <w:num w:numId="31" w16cid:durableId="1562407272">
    <w:abstractNumId w:val="29"/>
  </w:num>
  <w:num w:numId="32" w16cid:durableId="263660934">
    <w:abstractNumId w:val="24"/>
  </w:num>
  <w:num w:numId="33" w16cid:durableId="604121178">
    <w:abstractNumId w:val="17"/>
  </w:num>
  <w:num w:numId="34" w16cid:durableId="980114867">
    <w:abstractNumId w:val="19"/>
  </w:num>
  <w:num w:numId="35" w16cid:durableId="6777770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0"/>
    <w:rsid w:val="00001457"/>
    <w:rsid w:val="00005CB4"/>
    <w:rsid w:val="00007260"/>
    <w:rsid w:val="00010A77"/>
    <w:rsid w:val="00015583"/>
    <w:rsid w:val="00016F36"/>
    <w:rsid w:val="00022A2D"/>
    <w:rsid w:val="00022FAF"/>
    <w:rsid w:val="00024FD2"/>
    <w:rsid w:val="00027BFA"/>
    <w:rsid w:val="00036071"/>
    <w:rsid w:val="000448FF"/>
    <w:rsid w:val="00047BDC"/>
    <w:rsid w:val="0005536F"/>
    <w:rsid w:val="000570F4"/>
    <w:rsid w:val="00061002"/>
    <w:rsid w:val="00061FE0"/>
    <w:rsid w:val="000654D1"/>
    <w:rsid w:val="0006724C"/>
    <w:rsid w:val="00072D29"/>
    <w:rsid w:val="00075457"/>
    <w:rsid w:val="000773C6"/>
    <w:rsid w:val="00080529"/>
    <w:rsid w:val="00083A42"/>
    <w:rsid w:val="0008603D"/>
    <w:rsid w:val="00086E26"/>
    <w:rsid w:val="000877A3"/>
    <w:rsid w:val="00092242"/>
    <w:rsid w:val="00092286"/>
    <w:rsid w:val="000962B2"/>
    <w:rsid w:val="000A0DE9"/>
    <w:rsid w:val="000A2F09"/>
    <w:rsid w:val="000A3453"/>
    <w:rsid w:val="000A734D"/>
    <w:rsid w:val="000A73A7"/>
    <w:rsid w:val="000B3DF0"/>
    <w:rsid w:val="000B546A"/>
    <w:rsid w:val="000B6369"/>
    <w:rsid w:val="000C2B1C"/>
    <w:rsid w:val="000C4826"/>
    <w:rsid w:val="000C4F2B"/>
    <w:rsid w:val="000C79D0"/>
    <w:rsid w:val="000D1D72"/>
    <w:rsid w:val="000D3598"/>
    <w:rsid w:val="000D69F3"/>
    <w:rsid w:val="000E38AF"/>
    <w:rsid w:val="000E59B2"/>
    <w:rsid w:val="000E62A0"/>
    <w:rsid w:val="000F1770"/>
    <w:rsid w:val="0010225A"/>
    <w:rsid w:val="00103DAB"/>
    <w:rsid w:val="00104749"/>
    <w:rsid w:val="00104A6B"/>
    <w:rsid w:val="001054C9"/>
    <w:rsid w:val="00105F9C"/>
    <w:rsid w:val="001064D1"/>
    <w:rsid w:val="00107ECA"/>
    <w:rsid w:val="00111526"/>
    <w:rsid w:val="001117BD"/>
    <w:rsid w:val="0011422D"/>
    <w:rsid w:val="00115B5B"/>
    <w:rsid w:val="0012197F"/>
    <w:rsid w:val="00124141"/>
    <w:rsid w:val="00126406"/>
    <w:rsid w:val="00132668"/>
    <w:rsid w:val="00132EBF"/>
    <w:rsid w:val="001406F7"/>
    <w:rsid w:val="00141AEC"/>
    <w:rsid w:val="0014301E"/>
    <w:rsid w:val="00145CAB"/>
    <w:rsid w:val="00152B75"/>
    <w:rsid w:val="00152D62"/>
    <w:rsid w:val="00156295"/>
    <w:rsid w:val="00156477"/>
    <w:rsid w:val="00167B51"/>
    <w:rsid w:val="00170D61"/>
    <w:rsid w:val="00172D4C"/>
    <w:rsid w:val="00174AF2"/>
    <w:rsid w:val="001753B0"/>
    <w:rsid w:val="00182E3E"/>
    <w:rsid w:val="00185CDF"/>
    <w:rsid w:val="001A17D4"/>
    <w:rsid w:val="001A262C"/>
    <w:rsid w:val="001A3592"/>
    <w:rsid w:val="001A630C"/>
    <w:rsid w:val="001B5CFA"/>
    <w:rsid w:val="001C004D"/>
    <w:rsid w:val="001C1BE1"/>
    <w:rsid w:val="001C3082"/>
    <w:rsid w:val="001C4F82"/>
    <w:rsid w:val="001D7E9D"/>
    <w:rsid w:val="001E11F6"/>
    <w:rsid w:val="001E682D"/>
    <w:rsid w:val="001F0978"/>
    <w:rsid w:val="001F2BD6"/>
    <w:rsid w:val="001F75F3"/>
    <w:rsid w:val="00201050"/>
    <w:rsid w:val="00207CBA"/>
    <w:rsid w:val="002165B3"/>
    <w:rsid w:val="00217695"/>
    <w:rsid w:val="002202C3"/>
    <w:rsid w:val="0022300F"/>
    <w:rsid w:val="00233FC9"/>
    <w:rsid w:val="0023564F"/>
    <w:rsid w:val="002370FF"/>
    <w:rsid w:val="00237B1D"/>
    <w:rsid w:val="00237B5B"/>
    <w:rsid w:val="00240E21"/>
    <w:rsid w:val="00242440"/>
    <w:rsid w:val="00242515"/>
    <w:rsid w:val="00243C33"/>
    <w:rsid w:val="0024673F"/>
    <w:rsid w:val="00253E9D"/>
    <w:rsid w:val="002622A2"/>
    <w:rsid w:val="002648AF"/>
    <w:rsid w:val="002716B4"/>
    <w:rsid w:val="00273705"/>
    <w:rsid w:val="00273DD9"/>
    <w:rsid w:val="002820FA"/>
    <w:rsid w:val="00284948"/>
    <w:rsid w:val="00292489"/>
    <w:rsid w:val="00293BB2"/>
    <w:rsid w:val="002944A7"/>
    <w:rsid w:val="0029628E"/>
    <w:rsid w:val="002B14F9"/>
    <w:rsid w:val="002B1587"/>
    <w:rsid w:val="002B7046"/>
    <w:rsid w:val="002C075B"/>
    <w:rsid w:val="002C1B2E"/>
    <w:rsid w:val="002C280E"/>
    <w:rsid w:val="002C38D1"/>
    <w:rsid w:val="002C4B77"/>
    <w:rsid w:val="002C5893"/>
    <w:rsid w:val="002C7299"/>
    <w:rsid w:val="002D4AF8"/>
    <w:rsid w:val="002E2452"/>
    <w:rsid w:val="002E62DB"/>
    <w:rsid w:val="002F4F90"/>
    <w:rsid w:val="002F5C6D"/>
    <w:rsid w:val="002F67E8"/>
    <w:rsid w:val="00305C15"/>
    <w:rsid w:val="003074CC"/>
    <w:rsid w:val="003118FB"/>
    <w:rsid w:val="0031213F"/>
    <w:rsid w:val="003129E9"/>
    <w:rsid w:val="00312DBB"/>
    <w:rsid w:val="00312E00"/>
    <w:rsid w:val="0031449F"/>
    <w:rsid w:val="00314F4B"/>
    <w:rsid w:val="00315946"/>
    <w:rsid w:val="00321A86"/>
    <w:rsid w:val="0032251A"/>
    <w:rsid w:val="0034105C"/>
    <w:rsid w:val="003424FF"/>
    <w:rsid w:val="00344251"/>
    <w:rsid w:val="00351C2E"/>
    <w:rsid w:val="00352F0E"/>
    <w:rsid w:val="00357753"/>
    <w:rsid w:val="00361703"/>
    <w:rsid w:val="00364194"/>
    <w:rsid w:val="003646C6"/>
    <w:rsid w:val="00372340"/>
    <w:rsid w:val="00376893"/>
    <w:rsid w:val="00376C5E"/>
    <w:rsid w:val="00380AA4"/>
    <w:rsid w:val="003812C7"/>
    <w:rsid w:val="003956C2"/>
    <w:rsid w:val="00397145"/>
    <w:rsid w:val="003B010E"/>
    <w:rsid w:val="003B17D4"/>
    <w:rsid w:val="003B1F24"/>
    <w:rsid w:val="003B2370"/>
    <w:rsid w:val="003B76A8"/>
    <w:rsid w:val="003B7DEC"/>
    <w:rsid w:val="003C2940"/>
    <w:rsid w:val="003D6929"/>
    <w:rsid w:val="003E3B89"/>
    <w:rsid w:val="003F0F59"/>
    <w:rsid w:val="003F2633"/>
    <w:rsid w:val="003F3A1A"/>
    <w:rsid w:val="003F6EEA"/>
    <w:rsid w:val="0040643E"/>
    <w:rsid w:val="00406C16"/>
    <w:rsid w:val="00410345"/>
    <w:rsid w:val="00413829"/>
    <w:rsid w:val="0042144C"/>
    <w:rsid w:val="00421BED"/>
    <w:rsid w:val="00426912"/>
    <w:rsid w:val="00431F68"/>
    <w:rsid w:val="004327E3"/>
    <w:rsid w:val="00440AD1"/>
    <w:rsid w:val="00443956"/>
    <w:rsid w:val="004475F7"/>
    <w:rsid w:val="00450F67"/>
    <w:rsid w:val="00456045"/>
    <w:rsid w:val="00460148"/>
    <w:rsid w:val="00461C17"/>
    <w:rsid w:val="004643F2"/>
    <w:rsid w:val="004733F6"/>
    <w:rsid w:val="004747DD"/>
    <w:rsid w:val="0048167F"/>
    <w:rsid w:val="00485078"/>
    <w:rsid w:val="00485122"/>
    <w:rsid w:val="00495C72"/>
    <w:rsid w:val="00495DEA"/>
    <w:rsid w:val="00496800"/>
    <w:rsid w:val="00497A60"/>
    <w:rsid w:val="004A3EC3"/>
    <w:rsid w:val="004B257D"/>
    <w:rsid w:val="004B5662"/>
    <w:rsid w:val="004C2E50"/>
    <w:rsid w:val="004D0997"/>
    <w:rsid w:val="004D4B0C"/>
    <w:rsid w:val="004D4E1B"/>
    <w:rsid w:val="004D655E"/>
    <w:rsid w:val="004E57CD"/>
    <w:rsid w:val="004E7492"/>
    <w:rsid w:val="004E74F1"/>
    <w:rsid w:val="004F4C7F"/>
    <w:rsid w:val="004F65AD"/>
    <w:rsid w:val="00500D19"/>
    <w:rsid w:val="0050169D"/>
    <w:rsid w:val="00503DF3"/>
    <w:rsid w:val="005058ED"/>
    <w:rsid w:val="00506DBD"/>
    <w:rsid w:val="00510A1F"/>
    <w:rsid w:val="00512089"/>
    <w:rsid w:val="00522304"/>
    <w:rsid w:val="00523A95"/>
    <w:rsid w:val="00524DAE"/>
    <w:rsid w:val="0052578C"/>
    <w:rsid w:val="00544B64"/>
    <w:rsid w:val="0055165D"/>
    <w:rsid w:val="00552F55"/>
    <w:rsid w:val="00554594"/>
    <w:rsid w:val="005559FE"/>
    <w:rsid w:val="005577D6"/>
    <w:rsid w:val="00563388"/>
    <w:rsid w:val="0056511E"/>
    <w:rsid w:val="00565AF1"/>
    <w:rsid w:val="00566A12"/>
    <w:rsid w:val="005709EC"/>
    <w:rsid w:val="00574F9A"/>
    <w:rsid w:val="0057604D"/>
    <w:rsid w:val="00587E6F"/>
    <w:rsid w:val="005919A4"/>
    <w:rsid w:val="005A5137"/>
    <w:rsid w:val="005A5E87"/>
    <w:rsid w:val="005A63AE"/>
    <w:rsid w:val="005B0116"/>
    <w:rsid w:val="005B1D76"/>
    <w:rsid w:val="005B212D"/>
    <w:rsid w:val="005C1B02"/>
    <w:rsid w:val="005C5B66"/>
    <w:rsid w:val="005E278F"/>
    <w:rsid w:val="005E41C6"/>
    <w:rsid w:val="005E4B45"/>
    <w:rsid w:val="005F05F1"/>
    <w:rsid w:val="005F1277"/>
    <w:rsid w:val="005F2A4A"/>
    <w:rsid w:val="005F36EA"/>
    <w:rsid w:val="005F4460"/>
    <w:rsid w:val="005F47B1"/>
    <w:rsid w:val="005F772D"/>
    <w:rsid w:val="006001B3"/>
    <w:rsid w:val="00600E7B"/>
    <w:rsid w:val="0060192D"/>
    <w:rsid w:val="006023CD"/>
    <w:rsid w:val="006038C1"/>
    <w:rsid w:val="00603C96"/>
    <w:rsid w:val="00607AD5"/>
    <w:rsid w:val="00614545"/>
    <w:rsid w:val="00631205"/>
    <w:rsid w:val="00632CD2"/>
    <w:rsid w:val="00636A62"/>
    <w:rsid w:val="00637370"/>
    <w:rsid w:val="006402C0"/>
    <w:rsid w:val="00641263"/>
    <w:rsid w:val="00646A57"/>
    <w:rsid w:val="006471A8"/>
    <w:rsid w:val="00652EC5"/>
    <w:rsid w:val="00653CEC"/>
    <w:rsid w:val="006560A6"/>
    <w:rsid w:val="00664D46"/>
    <w:rsid w:val="00664F6B"/>
    <w:rsid w:val="00676FAF"/>
    <w:rsid w:val="006772E5"/>
    <w:rsid w:val="00683127"/>
    <w:rsid w:val="0069030E"/>
    <w:rsid w:val="00692D24"/>
    <w:rsid w:val="006A0B83"/>
    <w:rsid w:val="006A6357"/>
    <w:rsid w:val="006A78DE"/>
    <w:rsid w:val="006A7950"/>
    <w:rsid w:val="006B3D13"/>
    <w:rsid w:val="006B3D25"/>
    <w:rsid w:val="006B5C93"/>
    <w:rsid w:val="006C38FB"/>
    <w:rsid w:val="006C405C"/>
    <w:rsid w:val="006C4B84"/>
    <w:rsid w:val="006D0F63"/>
    <w:rsid w:val="006E111A"/>
    <w:rsid w:val="006E1D61"/>
    <w:rsid w:val="006E2017"/>
    <w:rsid w:val="006E2552"/>
    <w:rsid w:val="006E52E5"/>
    <w:rsid w:val="006F7E0A"/>
    <w:rsid w:val="00702B48"/>
    <w:rsid w:val="00704BFA"/>
    <w:rsid w:val="00711301"/>
    <w:rsid w:val="0071148C"/>
    <w:rsid w:val="00714176"/>
    <w:rsid w:val="0071787B"/>
    <w:rsid w:val="0072145D"/>
    <w:rsid w:val="00733254"/>
    <w:rsid w:val="007347BF"/>
    <w:rsid w:val="00741D7C"/>
    <w:rsid w:val="00741DC6"/>
    <w:rsid w:val="0074256B"/>
    <w:rsid w:val="0074281B"/>
    <w:rsid w:val="00743B37"/>
    <w:rsid w:val="00754D78"/>
    <w:rsid w:val="0075694A"/>
    <w:rsid w:val="00760162"/>
    <w:rsid w:val="00761604"/>
    <w:rsid w:val="00764230"/>
    <w:rsid w:val="00765559"/>
    <w:rsid w:val="0077078C"/>
    <w:rsid w:val="00772F98"/>
    <w:rsid w:val="00773B71"/>
    <w:rsid w:val="00780498"/>
    <w:rsid w:val="00781A7A"/>
    <w:rsid w:val="007823AC"/>
    <w:rsid w:val="00786B36"/>
    <w:rsid w:val="0079388E"/>
    <w:rsid w:val="00797BDB"/>
    <w:rsid w:val="007A63B0"/>
    <w:rsid w:val="007B30F3"/>
    <w:rsid w:val="007B7F6B"/>
    <w:rsid w:val="007C3910"/>
    <w:rsid w:val="007C4018"/>
    <w:rsid w:val="007C49EB"/>
    <w:rsid w:val="007D018E"/>
    <w:rsid w:val="007D2618"/>
    <w:rsid w:val="007D2639"/>
    <w:rsid w:val="007D4769"/>
    <w:rsid w:val="007D7952"/>
    <w:rsid w:val="007E4AFC"/>
    <w:rsid w:val="007E5C63"/>
    <w:rsid w:val="007E5FEA"/>
    <w:rsid w:val="007F0BD7"/>
    <w:rsid w:val="007F5CAC"/>
    <w:rsid w:val="007F5FCE"/>
    <w:rsid w:val="007F6694"/>
    <w:rsid w:val="007F7CE0"/>
    <w:rsid w:val="008000F5"/>
    <w:rsid w:val="008005FC"/>
    <w:rsid w:val="00803238"/>
    <w:rsid w:val="00803FB5"/>
    <w:rsid w:val="00803FC5"/>
    <w:rsid w:val="00805E4E"/>
    <w:rsid w:val="00807367"/>
    <w:rsid w:val="008079EF"/>
    <w:rsid w:val="0081498A"/>
    <w:rsid w:val="00815212"/>
    <w:rsid w:val="00817E54"/>
    <w:rsid w:val="0083461C"/>
    <w:rsid w:val="00837288"/>
    <w:rsid w:val="00844210"/>
    <w:rsid w:val="00844CE1"/>
    <w:rsid w:val="00845F11"/>
    <w:rsid w:val="008465FA"/>
    <w:rsid w:val="00847C89"/>
    <w:rsid w:val="00852651"/>
    <w:rsid w:val="00853AC0"/>
    <w:rsid w:val="008658F7"/>
    <w:rsid w:val="00870950"/>
    <w:rsid w:val="008761F4"/>
    <w:rsid w:val="00876AE8"/>
    <w:rsid w:val="008823B7"/>
    <w:rsid w:val="0089258D"/>
    <w:rsid w:val="00893874"/>
    <w:rsid w:val="00894740"/>
    <w:rsid w:val="00895925"/>
    <w:rsid w:val="008A280B"/>
    <w:rsid w:val="008B012B"/>
    <w:rsid w:val="008B3D71"/>
    <w:rsid w:val="008B4A81"/>
    <w:rsid w:val="008B52E1"/>
    <w:rsid w:val="008B6E93"/>
    <w:rsid w:val="008B7E97"/>
    <w:rsid w:val="008C4DD2"/>
    <w:rsid w:val="008C7C20"/>
    <w:rsid w:val="008D0D75"/>
    <w:rsid w:val="008D22E7"/>
    <w:rsid w:val="008D7ED1"/>
    <w:rsid w:val="008E12F9"/>
    <w:rsid w:val="008E51A0"/>
    <w:rsid w:val="008E5D2B"/>
    <w:rsid w:val="008F544D"/>
    <w:rsid w:val="008F5B0B"/>
    <w:rsid w:val="008F60B9"/>
    <w:rsid w:val="0090610D"/>
    <w:rsid w:val="00906624"/>
    <w:rsid w:val="009140EC"/>
    <w:rsid w:val="0091563D"/>
    <w:rsid w:val="00917AEB"/>
    <w:rsid w:val="00921916"/>
    <w:rsid w:val="00922479"/>
    <w:rsid w:val="00922E7A"/>
    <w:rsid w:val="00923C34"/>
    <w:rsid w:val="00924D39"/>
    <w:rsid w:val="00933CF9"/>
    <w:rsid w:val="00936345"/>
    <w:rsid w:val="009423A3"/>
    <w:rsid w:val="00942951"/>
    <w:rsid w:val="00942B67"/>
    <w:rsid w:val="00943336"/>
    <w:rsid w:val="009439FC"/>
    <w:rsid w:val="009446FB"/>
    <w:rsid w:val="00954A88"/>
    <w:rsid w:val="00956BCD"/>
    <w:rsid w:val="00960265"/>
    <w:rsid w:val="00960D21"/>
    <w:rsid w:val="00961A9C"/>
    <w:rsid w:val="00962400"/>
    <w:rsid w:val="00970422"/>
    <w:rsid w:val="00974254"/>
    <w:rsid w:val="00976C59"/>
    <w:rsid w:val="00984469"/>
    <w:rsid w:val="00985C7D"/>
    <w:rsid w:val="00991450"/>
    <w:rsid w:val="00991F02"/>
    <w:rsid w:val="009A03B5"/>
    <w:rsid w:val="009A25D1"/>
    <w:rsid w:val="009A5675"/>
    <w:rsid w:val="009A7C76"/>
    <w:rsid w:val="009A7DB0"/>
    <w:rsid w:val="009B53D2"/>
    <w:rsid w:val="009B7347"/>
    <w:rsid w:val="009B740E"/>
    <w:rsid w:val="009B7B9D"/>
    <w:rsid w:val="009C13EC"/>
    <w:rsid w:val="009C1AF3"/>
    <w:rsid w:val="009D0970"/>
    <w:rsid w:val="009D448F"/>
    <w:rsid w:val="009E1985"/>
    <w:rsid w:val="009E3B71"/>
    <w:rsid w:val="009E4057"/>
    <w:rsid w:val="009E788C"/>
    <w:rsid w:val="009F1B34"/>
    <w:rsid w:val="00A0056E"/>
    <w:rsid w:val="00A02143"/>
    <w:rsid w:val="00A05FCC"/>
    <w:rsid w:val="00A10489"/>
    <w:rsid w:val="00A13D40"/>
    <w:rsid w:val="00A14103"/>
    <w:rsid w:val="00A15043"/>
    <w:rsid w:val="00A16D5D"/>
    <w:rsid w:val="00A22B45"/>
    <w:rsid w:val="00A3218D"/>
    <w:rsid w:val="00A355AF"/>
    <w:rsid w:val="00A44D14"/>
    <w:rsid w:val="00A45284"/>
    <w:rsid w:val="00A46FB4"/>
    <w:rsid w:val="00A51414"/>
    <w:rsid w:val="00A52D71"/>
    <w:rsid w:val="00A614F7"/>
    <w:rsid w:val="00A65554"/>
    <w:rsid w:val="00A67FAE"/>
    <w:rsid w:val="00A76783"/>
    <w:rsid w:val="00A808AF"/>
    <w:rsid w:val="00A87EF8"/>
    <w:rsid w:val="00A9634F"/>
    <w:rsid w:val="00AA1DCB"/>
    <w:rsid w:val="00AA2B5F"/>
    <w:rsid w:val="00AA35ED"/>
    <w:rsid w:val="00AA6D09"/>
    <w:rsid w:val="00AB1ABB"/>
    <w:rsid w:val="00AB5E92"/>
    <w:rsid w:val="00AC207F"/>
    <w:rsid w:val="00AC52A1"/>
    <w:rsid w:val="00AC62BF"/>
    <w:rsid w:val="00AD332B"/>
    <w:rsid w:val="00AD743D"/>
    <w:rsid w:val="00AE2822"/>
    <w:rsid w:val="00AE5325"/>
    <w:rsid w:val="00AE6818"/>
    <w:rsid w:val="00AE74CD"/>
    <w:rsid w:val="00AE74F1"/>
    <w:rsid w:val="00AF18F0"/>
    <w:rsid w:val="00AF3D90"/>
    <w:rsid w:val="00AF47EC"/>
    <w:rsid w:val="00AF5248"/>
    <w:rsid w:val="00B01492"/>
    <w:rsid w:val="00B02F60"/>
    <w:rsid w:val="00B032E0"/>
    <w:rsid w:val="00B05E21"/>
    <w:rsid w:val="00B06AE4"/>
    <w:rsid w:val="00B1194D"/>
    <w:rsid w:val="00B16A89"/>
    <w:rsid w:val="00B23C2B"/>
    <w:rsid w:val="00B26F8E"/>
    <w:rsid w:val="00B31BCC"/>
    <w:rsid w:val="00B36F7F"/>
    <w:rsid w:val="00B37D49"/>
    <w:rsid w:val="00B4598D"/>
    <w:rsid w:val="00B46E9C"/>
    <w:rsid w:val="00B47579"/>
    <w:rsid w:val="00B52CDB"/>
    <w:rsid w:val="00B53580"/>
    <w:rsid w:val="00B577C1"/>
    <w:rsid w:val="00B6371E"/>
    <w:rsid w:val="00B660FE"/>
    <w:rsid w:val="00B66AC1"/>
    <w:rsid w:val="00B76A3A"/>
    <w:rsid w:val="00B77572"/>
    <w:rsid w:val="00B80C68"/>
    <w:rsid w:val="00B8153A"/>
    <w:rsid w:val="00B81B08"/>
    <w:rsid w:val="00B853E9"/>
    <w:rsid w:val="00B86BA1"/>
    <w:rsid w:val="00B9488A"/>
    <w:rsid w:val="00B95327"/>
    <w:rsid w:val="00B97C08"/>
    <w:rsid w:val="00BA0A04"/>
    <w:rsid w:val="00BA3B2D"/>
    <w:rsid w:val="00BA405E"/>
    <w:rsid w:val="00BA4881"/>
    <w:rsid w:val="00BA5D9B"/>
    <w:rsid w:val="00BB0754"/>
    <w:rsid w:val="00BB1A35"/>
    <w:rsid w:val="00BB5068"/>
    <w:rsid w:val="00BC0EDB"/>
    <w:rsid w:val="00BC2887"/>
    <w:rsid w:val="00BC38F1"/>
    <w:rsid w:val="00BC5B06"/>
    <w:rsid w:val="00BD1148"/>
    <w:rsid w:val="00BD3342"/>
    <w:rsid w:val="00BD7E84"/>
    <w:rsid w:val="00BE22DF"/>
    <w:rsid w:val="00BE6153"/>
    <w:rsid w:val="00BF1126"/>
    <w:rsid w:val="00BF3546"/>
    <w:rsid w:val="00BF66E0"/>
    <w:rsid w:val="00C13DD5"/>
    <w:rsid w:val="00C22326"/>
    <w:rsid w:val="00C2795C"/>
    <w:rsid w:val="00C27ECA"/>
    <w:rsid w:val="00C34E46"/>
    <w:rsid w:val="00C35F36"/>
    <w:rsid w:val="00C36D4A"/>
    <w:rsid w:val="00C42334"/>
    <w:rsid w:val="00C47F97"/>
    <w:rsid w:val="00C51393"/>
    <w:rsid w:val="00C52A31"/>
    <w:rsid w:val="00C55C66"/>
    <w:rsid w:val="00C60D3F"/>
    <w:rsid w:val="00C6353C"/>
    <w:rsid w:val="00C64C24"/>
    <w:rsid w:val="00C710C8"/>
    <w:rsid w:val="00C745DD"/>
    <w:rsid w:val="00C91A41"/>
    <w:rsid w:val="00C93020"/>
    <w:rsid w:val="00C96D10"/>
    <w:rsid w:val="00C975B8"/>
    <w:rsid w:val="00CA03A0"/>
    <w:rsid w:val="00CA1292"/>
    <w:rsid w:val="00CA477F"/>
    <w:rsid w:val="00CB4EA6"/>
    <w:rsid w:val="00CB6A3F"/>
    <w:rsid w:val="00CC657C"/>
    <w:rsid w:val="00CC732C"/>
    <w:rsid w:val="00CD0A52"/>
    <w:rsid w:val="00CD189A"/>
    <w:rsid w:val="00CE1B94"/>
    <w:rsid w:val="00CE4143"/>
    <w:rsid w:val="00CE43CC"/>
    <w:rsid w:val="00CF0439"/>
    <w:rsid w:val="00CF4F92"/>
    <w:rsid w:val="00D027F4"/>
    <w:rsid w:val="00D031C2"/>
    <w:rsid w:val="00D1118A"/>
    <w:rsid w:val="00D119C5"/>
    <w:rsid w:val="00D22DCD"/>
    <w:rsid w:val="00D25860"/>
    <w:rsid w:val="00D342D7"/>
    <w:rsid w:val="00D3584E"/>
    <w:rsid w:val="00D37955"/>
    <w:rsid w:val="00D40EC9"/>
    <w:rsid w:val="00D41F21"/>
    <w:rsid w:val="00D44EFF"/>
    <w:rsid w:val="00D44F29"/>
    <w:rsid w:val="00D45282"/>
    <w:rsid w:val="00D46E45"/>
    <w:rsid w:val="00D51F0C"/>
    <w:rsid w:val="00D558EE"/>
    <w:rsid w:val="00D61F18"/>
    <w:rsid w:val="00D649E0"/>
    <w:rsid w:val="00D64DC2"/>
    <w:rsid w:val="00D65433"/>
    <w:rsid w:val="00D664B3"/>
    <w:rsid w:val="00D66D2F"/>
    <w:rsid w:val="00D71AFD"/>
    <w:rsid w:val="00D72978"/>
    <w:rsid w:val="00D73E66"/>
    <w:rsid w:val="00D743CE"/>
    <w:rsid w:val="00D7674E"/>
    <w:rsid w:val="00D77E20"/>
    <w:rsid w:val="00D808F0"/>
    <w:rsid w:val="00D8178C"/>
    <w:rsid w:val="00D84C64"/>
    <w:rsid w:val="00D86CE4"/>
    <w:rsid w:val="00D87379"/>
    <w:rsid w:val="00D91514"/>
    <w:rsid w:val="00D9578F"/>
    <w:rsid w:val="00D97563"/>
    <w:rsid w:val="00D97837"/>
    <w:rsid w:val="00DA016A"/>
    <w:rsid w:val="00DA1DC3"/>
    <w:rsid w:val="00DA69F4"/>
    <w:rsid w:val="00DB1F4E"/>
    <w:rsid w:val="00DC5737"/>
    <w:rsid w:val="00DC661C"/>
    <w:rsid w:val="00DD4583"/>
    <w:rsid w:val="00DD5384"/>
    <w:rsid w:val="00DD7632"/>
    <w:rsid w:val="00DE0D80"/>
    <w:rsid w:val="00DE37F3"/>
    <w:rsid w:val="00DE5A46"/>
    <w:rsid w:val="00DE79C5"/>
    <w:rsid w:val="00DF2DFE"/>
    <w:rsid w:val="00E00F30"/>
    <w:rsid w:val="00E03DE8"/>
    <w:rsid w:val="00E04EEF"/>
    <w:rsid w:val="00E05110"/>
    <w:rsid w:val="00E05AD1"/>
    <w:rsid w:val="00E0734E"/>
    <w:rsid w:val="00E1231E"/>
    <w:rsid w:val="00E12950"/>
    <w:rsid w:val="00E204F8"/>
    <w:rsid w:val="00E20CA7"/>
    <w:rsid w:val="00E2379B"/>
    <w:rsid w:val="00E270A9"/>
    <w:rsid w:val="00E316E1"/>
    <w:rsid w:val="00E336EB"/>
    <w:rsid w:val="00E37878"/>
    <w:rsid w:val="00E410FE"/>
    <w:rsid w:val="00E443DE"/>
    <w:rsid w:val="00E462C3"/>
    <w:rsid w:val="00E47E81"/>
    <w:rsid w:val="00E524CA"/>
    <w:rsid w:val="00E55084"/>
    <w:rsid w:val="00E60AEF"/>
    <w:rsid w:val="00E6405E"/>
    <w:rsid w:val="00E6563A"/>
    <w:rsid w:val="00E66AD5"/>
    <w:rsid w:val="00E71DD3"/>
    <w:rsid w:val="00E71DFA"/>
    <w:rsid w:val="00E723FC"/>
    <w:rsid w:val="00E75B02"/>
    <w:rsid w:val="00E85576"/>
    <w:rsid w:val="00E9403C"/>
    <w:rsid w:val="00E944C9"/>
    <w:rsid w:val="00E95D12"/>
    <w:rsid w:val="00EA4560"/>
    <w:rsid w:val="00EA577C"/>
    <w:rsid w:val="00EA5B35"/>
    <w:rsid w:val="00EA6CB0"/>
    <w:rsid w:val="00EA796F"/>
    <w:rsid w:val="00EB08AD"/>
    <w:rsid w:val="00EB0DFC"/>
    <w:rsid w:val="00EC2A1F"/>
    <w:rsid w:val="00EC373F"/>
    <w:rsid w:val="00EC6A49"/>
    <w:rsid w:val="00EC70D7"/>
    <w:rsid w:val="00ED0282"/>
    <w:rsid w:val="00ED1091"/>
    <w:rsid w:val="00ED2811"/>
    <w:rsid w:val="00ED5C05"/>
    <w:rsid w:val="00ED72D4"/>
    <w:rsid w:val="00EE7A1B"/>
    <w:rsid w:val="00EF2460"/>
    <w:rsid w:val="00EF6047"/>
    <w:rsid w:val="00F02100"/>
    <w:rsid w:val="00F02926"/>
    <w:rsid w:val="00F06579"/>
    <w:rsid w:val="00F110C4"/>
    <w:rsid w:val="00F20EEA"/>
    <w:rsid w:val="00F25764"/>
    <w:rsid w:val="00F34BE7"/>
    <w:rsid w:val="00F42E4F"/>
    <w:rsid w:val="00F43E79"/>
    <w:rsid w:val="00F50EED"/>
    <w:rsid w:val="00F530E3"/>
    <w:rsid w:val="00F66B60"/>
    <w:rsid w:val="00F675FC"/>
    <w:rsid w:val="00F67A28"/>
    <w:rsid w:val="00F70875"/>
    <w:rsid w:val="00F7181A"/>
    <w:rsid w:val="00F71B3C"/>
    <w:rsid w:val="00F73C56"/>
    <w:rsid w:val="00F74267"/>
    <w:rsid w:val="00F74AE3"/>
    <w:rsid w:val="00F7710C"/>
    <w:rsid w:val="00F875FC"/>
    <w:rsid w:val="00F90D10"/>
    <w:rsid w:val="00F92C8A"/>
    <w:rsid w:val="00F936A0"/>
    <w:rsid w:val="00F947C7"/>
    <w:rsid w:val="00F949E8"/>
    <w:rsid w:val="00FA64E4"/>
    <w:rsid w:val="00FA70A9"/>
    <w:rsid w:val="00FB194E"/>
    <w:rsid w:val="00FC0DF3"/>
    <w:rsid w:val="00FC2918"/>
    <w:rsid w:val="00FC3087"/>
    <w:rsid w:val="00FC44D3"/>
    <w:rsid w:val="00FC5399"/>
    <w:rsid w:val="00FC66FF"/>
    <w:rsid w:val="00FC6D86"/>
    <w:rsid w:val="00FD22E7"/>
    <w:rsid w:val="00FD77AD"/>
    <w:rsid w:val="00FE1EA4"/>
    <w:rsid w:val="00FE543A"/>
    <w:rsid w:val="00FF39A3"/>
    <w:rsid w:val="1DFDD9A9"/>
    <w:rsid w:val="2417D032"/>
    <w:rsid w:val="4E789464"/>
    <w:rsid w:val="633E2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30885"/>
  <w15:chartTrackingRefBased/>
  <w15:docId w15:val="{78DCBF8B-7196-4756-AA4B-EFF8368C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60"/>
  </w:style>
  <w:style w:type="paragraph" w:styleId="Heading1">
    <w:name w:val="heading 1"/>
    <w:basedOn w:val="Normal"/>
    <w:link w:val="Heading1Char"/>
    <w:uiPriority w:val="9"/>
    <w:qFormat/>
    <w:rsid w:val="0024251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48167F"/>
    <w:pPr>
      <w:keepNext/>
      <w:keepLines/>
      <w:spacing w:before="40" w:after="0"/>
      <w:outlineLvl w:val="1"/>
    </w:pPr>
    <w:rPr>
      <w:rFonts w:asciiTheme="majorHAnsi" w:eastAsiaTheme="majorEastAsia" w:hAnsiTheme="majorHAnsi" w:cstheme="majorBidi"/>
      <w:color w:val="BF5000" w:themeColor="accent1" w:themeShade="BF"/>
      <w:sz w:val="26"/>
      <w:szCs w:val="26"/>
    </w:rPr>
  </w:style>
  <w:style w:type="paragraph" w:styleId="Heading3">
    <w:name w:val="heading 3"/>
    <w:basedOn w:val="Normal"/>
    <w:next w:val="Normal"/>
    <w:link w:val="Heading3Char"/>
    <w:uiPriority w:val="9"/>
    <w:unhideWhenUsed/>
    <w:qFormat/>
    <w:rsid w:val="003B7DEC"/>
    <w:pPr>
      <w:keepNext/>
      <w:keepLines/>
      <w:spacing w:before="40" w:after="0"/>
      <w:outlineLvl w:val="2"/>
    </w:pPr>
    <w:rPr>
      <w:rFonts w:asciiTheme="majorHAnsi" w:eastAsiaTheme="majorEastAsia" w:hAnsiTheme="majorHAnsi" w:cstheme="majorBidi"/>
      <w:color w:val="7F3500" w:themeColor="accent1" w:themeShade="7F"/>
      <w:sz w:val="24"/>
      <w:szCs w:val="24"/>
    </w:rPr>
  </w:style>
  <w:style w:type="paragraph" w:styleId="Heading4">
    <w:name w:val="heading 4"/>
    <w:basedOn w:val="Normal"/>
    <w:next w:val="Normal"/>
    <w:link w:val="Heading4Char"/>
    <w:uiPriority w:val="9"/>
    <w:unhideWhenUsed/>
    <w:qFormat/>
    <w:rsid w:val="003B7DEC"/>
    <w:pPr>
      <w:keepNext/>
      <w:keepLines/>
      <w:spacing w:before="40" w:after="0"/>
      <w:outlineLvl w:val="3"/>
    </w:pPr>
    <w:rPr>
      <w:rFonts w:asciiTheme="majorHAnsi" w:eastAsiaTheme="majorEastAsia" w:hAnsiTheme="majorHAnsi" w:cstheme="majorBidi"/>
      <w:i/>
      <w:iCs/>
      <w:color w:val="BF5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0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F67"/>
    <w:rPr>
      <w:sz w:val="20"/>
      <w:szCs w:val="20"/>
    </w:rPr>
  </w:style>
  <w:style w:type="character" w:styleId="FootnoteReference">
    <w:name w:val="footnote reference"/>
    <w:aliases w:val=" BVI fnr Tegn Tegn Char Char Tegn Tegn Char Char Char Char Char Char Char, BVI fnr Char Char Char Char1 Char Char, BVI fnr Char Char Char Char Char,BVI fnr,16 Point,Superscript 6 Point,ftref,Fußnotenzeichen DISS,Footnote"/>
    <w:link w:val="BVIfnrTegnTegnCharCharTegnTegnCharCharCharCharCharChar"/>
    <w:uiPriority w:val="99"/>
    <w:rsid w:val="00450F67"/>
    <w:rPr>
      <w:vertAlign w:val="superscript"/>
    </w:rPr>
  </w:style>
  <w:style w:type="paragraph" w:customStyle="1" w:styleId="BVIfnrTegnTegnCharCharTegnTegnCharCharCharCharCharChar">
    <w:name w:val="BVI fnr Tegn Tegn Char Char Tegn Tegn Char Char Char Char Char Char"/>
    <w:aliases w:val=" BVI fnr Char Char Char Char1 Char, BVI fnr Char Char Char Char, BVI fnr Tegn Tegn Char Char Tegn Tegn Char Char Char Char Char Char Char Char"/>
    <w:basedOn w:val="Normal"/>
    <w:link w:val="FootnoteReference"/>
    <w:uiPriority w:val="99"/>
    <w:rsid w:val="00450F67"/>
    <w:pPr>
      <w:spacing w:line="240" w:lineRule="exact"/>
    </w:pPr>
    <w:rPr>
      <w:vertAlign w:val="superscript"/>
    </w:rPr>
  </w:style>
  <w:style w:type="paragraph" w:styleId="NoSpacing">
    <w:name w:val="No Spacing"/>
    <w:link w:val="NoSpacingChar"/>
    <w:uiPriority w:val="1"/>
    <w:qFormat/>
    <w:rsid w:val="00450F67"/>
    <w:pPr>
      <w:spacing w:after="0" w:line="240" w:lineRule="auto"/>
    </w:pPr>
    <w:rPr>
      <w:rFonts w:eastAsia="SimSun"/>
      <w:lang w:eastAsia="zh-CN"/>
    </w:rPr>
  </w:style>
  <w:style w:type="character" w:customStyle="1" w:styleId="NoSpacingChar">
    <w:name w:val="No Spacing Char"/>
    <w:link w:val="NoSpacing"/>
    <w:uiPriority w:val="1"/>
    <w:rsid w:val="00450F67"/>
    <w:rPr>
      <w:rFonts w:eastAsia="SimSun"/>
      <w:lang w:val="sq" w:eastAsia="zh-CN"/>
    </w:rPr>
  </w:style>
  <w:style w:type="paragraph" w:styleId="Header">
    <w:name w:val="header"/>
    <w:basedOn w:val="Normal"/>
    <w:link w:val="HeaderChar"/>
    <w:uiPriority w:val="99"/>
    <w:unhideWhenUsed/>
    <w:rsid w:val="00450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67"/>
  </w:style>
  <w:style w:type="paragraph" w:styleId="Footer">
    <w:name w:val="footer"/>
    <w:basedOn w:val="Normal"/>
    <w:link w:val="FooterChar"/>
    <w:uiPriority w:val="99"/>
    <w:unhideWhenUsed/>
    <w:rsid w:val="00450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67"/>
  </w:style>
  <w:style w:type="paragraph" w:styleId="ListParagraph">
    <w:name w:val="List Paragraph"/>
    <w:basedOn w:val="Normal"/>
    <w:link w:val="ListParagraphChar"/>
    <w:uiPriority w:val="34"/>
    <w:qFormat/>
    <w:rsid w:val="00D22DCD"/>
    <w:pPr>
      <w:ind w:left="720"/>
      <w:contextualSpacing/>
    </w:pPr>
  </w:style>
  <w:style w:type="character" w:styleId="CommentReference">
    <w:name w:val="annotation reference"/>
    <w:basedOn w:val="DefaultParagraphFont"/>
    <w:uiPriority w:val="99"/>
    <w:semiHidden/>
    <w:unhideWhenUsed/>
    <w:rsid w:val="00B8153A"/>
    <w:rPr>
      <w:sz w:val="16"/>
      <w:szCs w:val="16"/>
    </w:rPr>
  </w:style>
  <w:style w:type="paragraph" w:styleId="CommentText">
    <w:name w:val="annotation text"/>
    <w:basedOn w:val="Normal"/>
    <w:link w:val="CommentTextChar"/>
    <w:uiPriority w:val="99"/>
    <w:unhideWhenUsed/>
    <w:rsid w:val="00B8153A"/>
    <w:pPr>
      <w:spacing w:line="240" w:lineRule="auto"/>
    </w:pPr>
    <w:rPr>
      <w:sz w:val="20"/>
      <w:szCs w:val="20"/>
    </w:rPr>
  </w:style>
  <w:style w:type="character" w:customStyle="1" w:styleId="CommentTextChar">
    <w:name w:val="Comment Text Char"/>
    <w:basedOn w:val="DefaultParagraphFont"/>
    <w:link w:val="CommentText"/>
    <w:uiPriority w:val="99"/>
    <w:rsid w:val="00B8153A"/>
    <w:rPr>
      <w:sz w:val="20"/>
      <w:szCs w:val="20"/>
    </w:rPr>
  </w:style>
  <w:style w:type="paragraph" w:styleId="CommentSubject">
    <w:name w:val="annotation subject"/>
    <w:basedOn w:val="CommentText"/>
    <w:next w:val="CommentText"/>
    <w:link w:val="CommentSubjectChar"/>
    <w:uiPriority w:val="99"/>
    <w:semiHidden/>
    <w:unhideWhenUsed/>
    <w:rsid w:val="00B8153A"/>
    <w:rPr>
      <w:b/>
      <w:bCs/>
    </w:rPr>
  </w:style>
  <w:style w:type="character" w:customStyle="1" w:styleId="CommentSubjectChar">
    <w:name w:val="Comment Subject Char"/>
    <w:basedOn w:val="CommentTextChar"/>
    <w:link w:val="CommentSubject"/>
    <w:uiPriority w:val="99"/>
    <w:semiHidden/>
    <w:rsid w:val="00B8153A"/>
    <w:rPr>
      <w:b/>
      <w:bCs/>
      <w:sz w:val="20"/>
      <w:szCs w:val="20"/>
    </w:rPr>
  </w:style>
  <w:style w:type="paragraph" w:styleId="BalloonText">
    <w:name w:val="Balloon Text"/>
    <w:basedOn w:val="Normal"/>
    <w:link w:val="BalloonTextChar"/>
    <w:uiPriority w:val="99"/>
    <w:semiHidden/>
    <w:unhideWhenUsed/>
    <w:rsid w:val="00B8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53A"/>
    <w:rPr>
      <w:rFonts w:ascii="Segoe UI" w:hAnsi="Segoe UI" w:cs="Segoe UI"/>
      <w:sz w:val="18"/>
      <w:szCs w:val="18"/>
    </w:rPr>
  </w:style>
  <w:style w:type="character" w:customStyle="1" w:styleId="ListParagraphChar">
    <w:name w:val="List Paragraph Char"/>
    <w:link w:val="ListParagraph"/>
    <w:uiPriority w:val="34"/>
    <w:locked/>
    <w:rsid w:val="008C7C20"/>
  </w:style>
  <w:style w:type="paragraph" w:styleId="Revision">
    <w:name w:val="Revision"/>
    <w:hidden/>
    <w:uiPriority w:val="99"/>
    <w:semiHidden/>
    <w:rsid w:val="00080529"/>
    <w:pPr>
      <w:spacing w:after="0" w:line="240" w:lineRule="auto"/>
    </w:pPr>
  </w:style>
  <w:style w:type="paragraph" w:styleId="NormalWeb">
    <w:name w:val="Normal (Web)"/>
    <w:basedOn w:val="Normal"/>
    <w:uiPriority w:val="99"/>
    <w:rsid w:val="004B257D"/>
    <w:pPr>
      <w:pBdr>
        <w:top w:val="none" w:sz="0" w:space="0" w:color="000000"/>
        <w:left w:val="none" w:sz="0" w:space="0" w:color="000000"/>
        <w:bottom w:val="none" w:sz="0" w:space="0" w:color="000000"/>
        <w:right w:val="none" w:sz="0" w:space="0" w:color="000000"/>
      </w:pBdr>
      <w:suppressAutoHyphens/>
      <w:spacing w:before="280" w:after="280" w:line="240" w:lineRule="auto"/>
      <w:ind w:left="170" w:right="113"/>
      <w:textAlignment w:val="baseline"/>
    </w:pPr>
    <w:rPr>
      <w:rFonts w:ascii="Times New Roman" w:eastAsia="Times New Roman" w:hAnsi="Times New Roman" w:cs="Times New Roman"/>
      <w:color w:val="00000A"/>
      <w:kern w:val="1"/>
      <w:szCs w:val="24"/>
      <w:lang w:val="es-ES" w:eastAsia="es-ES"/>
    </w:rPr>
  </w:style>
  <w:style w:type="character" w:customStyle="1" w:styleId="ui-provider">
    <w:name w:val="ui-provider"/>
    <w:basedOn w:val="DefaultParagraphFont"/>
    <w:rsid w:val="00BA3B2D"/>
  </w:style>
  <w:style w:type="character" w:styleId="Hyperlink">
    <w:name w:val="Hyperlink"/>
    <w:rsid w:val="00007260"/>
    <w:rPr>
      <w:color w:val="0000FF"/>
      <w:u w:val="single"/>
    </w:rPr>
  </w:style>
  <w:style w:type="character" w:customStyle="1" w:styleId="Heading1Char">
    <w:name w:val="Heading 1 Char"/>
    <w:basedOn w:val="DefaultParagraphFont"/>
    <w:link w:val="Heading1"/>
    <w:uiPriority w:val="9"/>
    <w:rsid w:val="00242515"/>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242515"/>
    <w:rPr>
      <w:b/>
      <w:bCs/>
    </w:rPr>
  </w:style>
  <w:style w:type="character" w:customStyle="1" w:styleId="UnresolvedMention1">
    <w:name w:val="Unresolved Mention1"/>
    <w:basedOn w:val="DefaultParagraphFont"/>
    <w:uiPriority w:val="99"/>
    <w:semiHidden/>
    <w:unhideWhenUsed/>
    <w:rsid w:val="004733F6"/>
    <w:rPr>
      <w:color w:val="605E5C"/>
      <w:shd w:val="clear" w:color="auto" w:fill="E1DFDD"/>
    </w:rPr>
  </w:style>
  <w:style w:type="paragraph" w:customStyle="1" w:styleId="Default">
    <w:name w:val="Default"/>
    <w:rsid w:val="00BD3342"/>
    <w:pPr>
      <w:autoSpaceDE w:val="0"/>
      <w:autoSpaceDN w:val="0"/>
      <w:adjustRightInd w:val="0"/>
      <w:spacing w:after="0" w:line="240" w:lineRule="auto"/>
    </w:pPr>
    <w:rPr>
      <w:rFonts w:ascii="CG Times" w:eastAsia="MS Mincho" w:hAnsi="CG Times" w:cs="CG Times"/>
      <w:color w:val="000000"/>
      <w:sz w:val="24"/>
      <w:szCs w:val="24"/>
      <w:lang w:val="sq-AL"/>
    </w:rPr>
  </w:style>
  <w:style w:type="character" w:customStyle="1" w:styleId="Heading2Char">
    <w:name w:val="Heading 2 Char"/>
    <w:basedOn w:val="DefaultParagraphFont"/>
    <w:link w:val="Heading2"/>
    <w:uiPriority w:val="9"/>
    <w:rsid w:val="0048167F"/>
    <w:rPr>
      <w:rFonts w:asciiTheme="majorHAnsi" w:eastAsiaTheme="majorEastAsia" w:hAnsiTheme="majorHAnsi" w:cstheme="majorBidi"/>
      <w:color w:val="BF5000" w:themeColor="accent1" w:themeShade="BF"/>
      <w:sz w:val="26"/>
      <w:szCs w:val="26"/>
    </w:rPr>
  </w:style>
  <w:style w:type="character" w:customStyle="1" w:styleId="Heading3Char">
    <w:name w:val="Heading 3 Char"/>
    <w:basedOn w:val="DefaultParagraphFont"/>
    <w:link w:val="Heading3"/>
    <w:uiPriority w:val="9"/>
    <w:rsid w:val="003B7DEC"/>
    <w:rPr>
      <w:rFonts w:asciiTheme="majorHAnsi" w:eastAsiaTheme="majorEastAsia" w:hAnsiTheme="majorHAnsi" w:cstheme="majorBidi"/>
      <w:color w:val="7F3500" w:themeColor="accent1" w:themeShade="7F"/>
      <w:sz w:val="24"/>
      <w:szCs w:val="24"/>
    </w:rPr>
  </w:style>
  <w:style w:type="character" w:customStyle="1" w:styleId="Heading4Char">
    <w:name w:val="Heading 4 Char"/>
    <w:basedOn w:val="DefaultParagraphFont"/>
    <w:link w:val="Heading4"/>
    <w:uiPriority w:val="9"/>
    <w:rsid w:val="003B7DEC"/>
    <w:rPr>
      <w:rFonts w:asciiTheme="majorHAnsi" w:eastAsiaTheme="majorEastAsia" w:hAnsiTheme="majorHAnsi" w:cstheme="majorBidi"/>
      <w:i/>
      <w:iCs/>
      <w:color w:val="BF5000" w:themeColor="accent1" w:themeShade="BF"/>
    </w:rPr>
  </w:style>
  <w:style w:type="paragraph" w:styleId="Subtitle">
    <w:name w:val="Subtitle"/>
    <w:basedOn w:val="Normal"/>
    <w:next w:val="Normal"/>
    <w:link w:val="SubtitleChar"/>
    <w:uiPriority w:val="11"/>
    <w:qFormat/>
    <w:rsid w:val="003B7D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7DEC"/>
    <w:rPr>
      <w:rFonts w:eastAsiaTheme="minorEastAsia"/>
      <w:color w:val="5A5A5A" w:themeColor="text1" w:themeTint="A5"/>
      <w:spacing w:val="15"/>
    </w:rPr>
  </w:style>
  <w:style w:type="paragraph" w:styleId="Title">
    <w:name w:val="Title"/>
    <w:basedOn w:val="Normal"/>
    <w:next w:val="Normal"/>
    <w:link w:val="TitleChar"/>
    <w:uiPriority w:val="10"/>
    <w:qFormat/>
    <w:rsid w:val="009E3B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71"/>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4105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4530">
      <w:bodyDiv w:val="1"/>
      <w:marLeft w:val="0"/>
      <w:marRight w:val="0"/>
      <w:marTop w:val="0"/>
      <w:marBottom w:val="0"/>
      <w:divBdr>
        <w:top w:val="none" w:sz="0" w:space="0" w:color="auto"/>
        <w:left w:val="none" w:sz="0" w:space="0" w:color="auto"/>
        <w:bottom w:val="none" w:sz="0" w:space="0" w:color="auto"/>
        <w:right w:val="none" w:sz="0" w:space="0" w:color="auto"/>
      </w:divBdr>
    </w:div>
    <w:div w:id="760221323">
      <w:bodyDiv w:val="1"/>
      <w:marLeft w:val="0"/>
      <w:marRight w:val="0"/>
      <w:marTop w:val="0"/>
      <w:marBottom w:val="0"/>
      <w:divBdr>
        <w:top w:val="none" w:sz="0" w:space="0" w:color="auto"/>
        <w:left w:val="none" w:sz="0" w:space="0" w:color="auto"/>
        <w:bottom w:val="none" w:sz="0" w:space="0" w:color="auto"/>
        <w:right w:val="none" w:sz="0" w:space="0" w:color="auto"/>
      </w:divBdr>
    </w:div>
    <w:div w:id="844784689">
      <w:bodyDiv w:val="1"/>
      <w:marLeft w:val="0"/>
      <w:marRight w:val="0"/>
      <w:marTop w:val="0"/>
      <w:marBottom w:val="0"/>
      <w:divBdr>
        <w:top w:val="none" w:sz="0" w:space="0" w:color="auto"/>
        <w:left w:val="none" w:sz="0" w:space="0" w:color="auto"/>
        <w:bottom w:val="none" w:sz="0" w:space="0" w:color="auto"/>
        <w:right w:val="none" w:sz="0" w:space="0" w:color="auto"/>
      </w:divBdr>
    </w:div>
    <w:div w:id="9205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https://wvi365-my.sharepoint.com/personal/jurgen_hamolli_wvi_org/Documents/PROCUREMENT/suppliers_registration_form%20(1).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https://wvi365-my.sharepoint.com/personal/jurgen_hamolli_wvi_org/Documents/PROCUREMENT/Kodi%20i%20Sjelljes%20s&#235;%20Furnitorit.docx" TargetMode="External"/><Relationship Id="rId5" Type="http://schemas.openxmlformats.org/officeDocument/2006/relationships/styles" Target="styles.xml"/><Relationship Id="rId15" Type="http://schemas.openxmlformats.org/officeDocument/2006/relationships/package" Target="embeddings/Microsoft_Excel_Worksheet.xlsx"/><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World Vision">
      <a:dk1>
        <a:sysClr val="windowText" lastClr="000000"/>
      </a:dk1>
      <a:lt1>
        <a:srgbClr val="FFFFFF"/>
      </a:lt1>
      <a:dk2>
        <a:srgbClr val="CAC4BB"/>
      </a:dk2>
      <a:lt2>
        <a:srgbClr val="FFFFFF"/>
      </a:lt2>
      <a:accent1>
        <a:srgbClr val="FF6B00"/>
      </a:accent1>
      <a:accent2>
        <a:srgbClr val="FFE500"/>
      </a:accent2>
      <a:accent3>
        <a:srgbClr val="824C91"/>
      </a:accent3>
      <a:accent4>
        <a:srgbClr val="CB0770"/>
      </a:accent4>
      <a:accent5>
        <a:srgbClr val="00ACCB"/>
      </a:accent5>
      <a:accent6>
        <a:srgbClr val="46BB95"/>
      </a:accent6>
      <a:hlink>
        <a:srgbClr val="1773FF"/>
      </a:hlink>
      <a:folHlink>
        <a:srgbClr val="954F72"/>
      </a:folHlink>
    </a:clrScheme>
    <a:fontScheme name="World Vision">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573D635BCA5468BD695B99C468BF2" ma:contentTypeVersion="18" ma:contentTypeDescription="Create a new document." ma:contentTypeScope="" ma:versionID="470ba9b899621afd6cd3c43b03afc4c7">
  <xsd:schema xmlns:xsd="http://www.w3.org/2001/XMLSchema" xmlns:xs="http://www.w3.org/2001/XMLSchema" xmlns:p="http://schemas.microsoft.com/office/2006/metadata/properties" xmlns:ns3="cbd5592a-bcb5-4ce4-ad72-f81ce7faf9da" xmlns:ns4="2bd9e360-dec4-4af0-9aed-61ba90d06f4f" targetNamespace="http://schemas.microsoft.com/office/2006/metadata/properties" ma:root="true" ma:fieldsID="b6b629f6a421d9da329002e8a3bb7627" ns3:_="" ns4:_="">
    <xsd:import namespace="cbd5592a-bcb5-4ce4-ad72-f81ce7faf9da"/>
    <xsd:import namespace="2bd9e360-dec4-4af0-9aed-61ba90d06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5592a-bcb5-4ce4-ad72-f81ce7faf9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9e360-dec4-4af0-9aed-61ba90d06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B6A8F-94E8-4F74-8041-C6B8F4833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5592a-bcb5-4ce4-ad72-f81ce7faf9da"/>
    <ds:schemaRef ds:uri="2bd9e360-dec4-4af0-9aed-61ba90d06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79373-A745-4BBF-BF2B-74934E25ABC8}">
  <ds:schemaRefs>
    <ds:schemaRef ds:uri="http://schemas.microsoft.com/sharepoint/v3/contenttype/forms"/>
  </ds:schemaRefs>
</ds:datastoreItem>
</file>

<file path=customXml/itemProps3.xml><?xml version="1.0" encoding="utf-8"?>
<ds:datastoreItem xmlns:ds="http://schemas.openxmlformats.org/officeDocument/2006/customXml" ds:itemID="{8140BF62-A4C1-4C08-9014-95DD35D7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Orjola Xhaholli</dc:creator>
  <cp:keywords/>
  <dc:description/>
  <cp:lastModifiedBy>Jurgen Hamolli</cp:lastModifiedBy>
  <cp:revision>251</cp:revision>
  <dcterms:created xsi:type="dcterms:W3CDTF">2026-01-23T17:56:00Z</dcterms:created>
  <dcterms:modified xsi:type="dcterms:W3CDTF">2026-01-23T17:56:00Z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0x01010091C573D635BCA5468BD695B99C468BF2</vt:lpwstr>
  </property>
  <property fmtid="{D5CDD505-2E9C-101B-9397-08002B2CF9AE}" pid="3" name="GrammarlyDocumentId">
    <vt:lpwstr>02e1e2af1b74f84a5f21bf450ba5c0ac8872f09aabd0cc04e917b5ae32906419</vt:lpwstr>
  </property>
</Properties>
</file>